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37" w:rsidRDefault="008E3237" w:rsidP="008E323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47578">
        <w:rPr>
          <w:rFonts w:ascii="Times New Roman" w:hAnsi="Times New Roman"/>
          <w:b/>
          <w:bCs/>
          <w:caps/>
          <w:sz w:val="28"/>
          <w:szCs w:val="28"/>
        </w:rPr>
        <w:t>Osztályfőnöki ÓR</w:t>
      </w:r>
      <w:r>
        <w:rPr>
          <w:rFonts w:ascii="Times New Roman" w:hAnsi="Times New Roman"/>
          <w:b/>
          <w:bCs/>
          <w:caps/>
          <w:sz w:val="28"/>
          <w:szCs w:val="28"/>
        </w:rPr>
        <w:t>a</w:t>
      </w:r>
    </w:p>
    <w:p w:rsidR="008E3237" w:rsidRPr="00047578" w:rsidRDefault="008E3237" w:rsidP="008E323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(Közösségi nevelés)</w:t>
      </w: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órák sajátos szerepet töltenek be a tantárgyak rendszerében. Fejlesztési céljaik, tevékenységeik közvetlenül szolgálják a nevelést, mintegy szintetizálva az egyes tantárgyakban közvetített fejlesztési, nevelési célokat, az iskolai nevelési folyamatot, lehetőséget biztosítva a tanítási órákon elsajátítottak elmélyítésére, aktualizálására, a tudásanyagnak értékmozzanatokkal történő felruházására.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Az osztályfőnöki óra az osztályfőnöki tevékenység tanórai kereteként, a tanulók közösségi életének fórumaként segíti a tanulók megismerését, az egyéni sajátosságokhoz illeszkedő személyiségfejlesztést. 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78">
        <w:rPr>
          <w:rFonts w:ascii="Times New Roman" w:hAnsi="Times New Roman"/>
          <w:sz w:val="24"/>
          <w:szCs w:val="24"/>
        </w:rPr>
        <w:t>A tantárgy tematikai egységei szorosan kapcsolódnak a fejlesztési területekhez, azaz minden tematikai egység az egyes fejlesztési területek szempontjából kiemelt jelentőségű: közösség és személyiség – erkölcsi nevelés, önismeret és társas kultúra fejlesztése, családi életre nevelés; tanulás és munka – a tanulás tanítása, pályaorientáció; ember és társadalom – állampolgárságra, demokráciára nevelés, felelősségvállalás másokért, önkéntesség, nemzeti öntudat, hazafias nevelés; egészséges életmód – testi, lelki egészség, médiatudatosság.</w:t>
      </w:r>
      <w:proofErr w:type="gramEnd"/>
    </w:p>
    <w:p w:rsidR="008E3237" w:rsidRDefault="008E3237" w:rsidP="008E3237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bCs/>
          <w:sz w:val="24"/>
          <w:szCs w:val="24"/>
        </w:rPr>
        <w:t xml:space="preserve">Az osztályfőnöki órák célja </w:t>
      </w:r>
      <w:r w:rsidRPr="00047578">
        <w:rPr>
          <w:rFonts w:ascii="Times New Roman" w:hAnsi="Times New Roman"/>
          <w:sz w:val="24"/>
          <w:szCs w:val="24"/>
        </w:rPr>
        <w:t>a gyermekközösségeknek és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az egyes tanulók személyiségének fejlesztésével a közösség és az egyén egymáshoz, valamint a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társadalomhoz való helyes viszonyának megalapozásával, a tanulók erkölcsi tulajdonságainak,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 xml:space="preserve">meggyőződésének formálásával, az egyéni és a közösségi érdekek összehangolásával fejleszteni a </w:t>
      </w:r>
      <w:proofErr w:type="spellStart"/>
      <w:r w:rsidRPr="00047578">
        <w:rPr>
          <w:rFonts w:ascii="Times New Roman" w:hAnsi="Times New Roman"/>
          <w:sz w:val="24"/>
          <w:szCs w:val="24"/>
        </w:rPr>
        <w:t>szociabilitást</w:t>
      </w:r>
      <w:proofErr w:type="spellEnd"/>
      <w:r w:rsidRPr="00047578">
        <w:rPr>
          <w:rFonts w:ascii="Times New Roman" w:hAnsi="Times New Roman"/>
          <w:sz w:val="24"/>
          <w:szCs w:val="24"/>
        </w:rPr>
        <w:t>, a testi-lelki harmóniát, a tanulók társas, egyéni és iskolai kapcsolatait, a szabálytudat erősítését.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órán folyó munka hozzájárul – az egyéni szükségletek mentén – az énkép, az önértékelés alakításához,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a közösen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kialakított magatartási és viselkedési szokások elsajátításához, az önbizalom, az öntudatos és a környezetért is felelős magatartás, a világgal szembeni pozitív beállítódás, a demokrácia tisztelete, a tolerancia, az őszinte kommunikáció, az értelmes kockázatvállalás attitűdjeinek kialakulásához.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Az osztályfőnöki órákon kiemelt szerepet kap az önismeret, az önelfogadás és az önfejlesztés. Biztosítani kell a szociális érzékenység légkörét, a konfliktusok kezelésének konkrét megoldásait segítő feladatokat. Az értékek életünkben meghatározó szerepének, az értékek védelmével kapcsolatos felelősségnek a tudatosítása mellett a közvetlen környezet humán értékeinek keresése is a feladatok közé tartozik. Lehetőséget kell teremteni a serdülőkor testi-lelki változásaival kapcsolatos saját élmények, vélemények megvitatására. </w:t>
      </w: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Enyhe értelmi</w:t>
      </w:r>
      <w:r w:rsidRPr="00047578">
        <w:rPr>
          <w:rFonts w:ascii="Times New Roman" w:hAnsi="Times New Roman"/>
          <w:sz w:val="24"/>
          <w:szCs w:val="24"/>
        </w:rPr>
        <w:t xml:space="preserve"> fogyatékos tanulók esetében kiemelt jelentősége van annak, hogy a tanulók közvetlen és közvetett úton is szerezzenek tapasztalatokat a felelős állampolgári viselkedésről, a környezettudatos, fenntartható fejlődésről. Olyan helyzetek megteremtése is feladat, melynek során felkészítjük a tanulókat a pályaválasztásra, a reális életcélok megfogalmazására. Tapasztalatokat gyűjthetnek a munka világáról, a szakmákról, ezáltal segíthetjük a pályaválasztásukat, a reális életcélok megfogalmazását, célkitűzését.</w:t>
      </w:r>
    </w:p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órák a tantervi tartalmakon túl jelentős színterei az aktuális kérdések, események feldolgozásának. A kerettanterv olyan arányos tartalom</w:t>
      </w:r>
      <w:r>
        <w:rPr>
          <w:rFonts w:ascii="Times New Roman" w:hAnsi="Times New Roman"/>
          <w:sz w:val="24"/>
          <w:szCs w:val="24"/>
        </w:rPr>
        <w:t>-</w:t>
      </w:r>
      <w:r w:rsidRPr="00047578">
        <w:rPr>
          <w:rFonts w:ascii="Times New Roman" w:hAnsi="Times New Roman"/>
          <w:sz w:val="24"/>
          <w:szCs w:val="24"/>
        </w:rPr>
        <w:t>meghatározást érvényesít, amely lehetővé teszi az egyes közösségek, az eltérő felkészültségű, fejlettségű, érettségű tanulók számára a válogatást, a felhasználó által történő konkretizálást, olyan tevékenységmegválasztást, amely az aktualitásokhoz illeszkedő feldolgozást is lehetővé teszi.</w:t>
      </w:r>
    </w:p>
    <w:p w:rsidR="008E3237" w:rsidRDefault="008E3237" w:rsidP="008E3237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8E3237" w:rsidRPr="00047578" w:rsidRDefault="008E3237" w:rsidP="008E3237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047578">
        <w:rPr>
          <w:rFonts w:ascii="Times New Roman" w:hAnsi="Times New Roman"/>
          <w:b/>
          <w:sz w:val="24"/>
          <w:szCs w:val="24"/>
        </w:rPr>
        <w:lastRenderedPageBreak/>
        <w:t>5–6. évfolyam</w:t>
      </w: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8E3237" w:rsidRPr="00047578" w:rsidRDefault="008E3237" w:rsidP="008E3237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 két évfolyam fókuszában az áll, hogy a tanulói aktivitást serkentő módszerek alkalmazásával támogassa a tanulók önmagukért és a társakért való felelősségvállalását, annak megélését, hogy a társak és az egyén egymásra vannak utalva, ennek következményeként a másokért vállalt felelősséget átérzik, vállalásaikért helyt állnak, elfogadják, hogy a szabályok értük és a közösség védelméért vannak. 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 tanulók felismerik jellemző tulajdonságaikat, jártasságot szereznek a konfliktuskezelés demokratikus technikáinak alkalmazásában. Segítséggel keresnek olyan, az egyéni jellemzőikhez illeszkedő kikapcsolódást, szabadidős tevékenységet, amely hozzásegíti őket a testi, lelki egészség megteremtéséhez, képesek lesznek felismerni és segítséggel megfogalmazni érdeklődési körüket, amelyeket hozzá tudnak rendelni egyes tevékenységekhez, foglalkozásokhoz. Az osztályfőnöki órák fókuszálnak a családban betöltött szerepekre, a családi tevékenységrendszer jellemzőire, az egyes szerepekhez illeszkedő felelősségvállalás jellemzőire és arra, hogy a tanulók gyakorolják a különbségtételt a jóra ösztönző és a destruktív megnyilvánulások, jellemzők között.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A15A1D" w:rsidRDefault="008E3237" w:rsidP="008E3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A15A1D">
        <w:rPr>
          <w:rFonts w:ascii="Times New Roman" w:hAnsi="Times New Roman"/>
          <w:b/>
          <w:sz w:val="24"/>
          <w:szCs w:val="24"/>
        </w:rPr>
        <w:t>A tananyag feldolgozása a többségi osztályba történő integrálással történik.</w:t>
      </w: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04"/>
        <w:gridCol w:w="2491"/>
        <w:gridCol w:w="1976"/>
        <w:gridCol w:w="2891"/>
      </w:tblGrid>
      <w:tr w:rsidR="008E3237" w:rsidRPr="00047578" w:rsidTr="00F41FF6">
        <w:trPr>
          <w:jc w:val="center"/>
        </w:trPr>
        <w:tc>
          <w:tcPr>
            <w:tcW w:w="218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4254" w:type="dxa"/>
            <w:gridSpan w:val="2"/>
            <w:vAlign w:val="center"/>
          </w:tcPr>
          <w:p w:rsidR="008E3237" w:rsidRPr="00047578" w:rsidRDefault="008E3237" w:rsidP="00F41FF6">
            <w:pPr>
              <w:pStyle w:val="Nincstrkz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Közösség és személyiség</w:t>
            </w:r>
          </w:p>
        </w:tc>
        <w:tc>
          <w:tcPr>
            <w:tcW w:w="2852" w:type="dxa"/>
            <w:vAlign w:val="center"/>
          </w:tcPr>
          <w:p w:rsidR="008E3237" w:rsidRPr="00047578" w:rsidRDefault="008E3237" w:rsidP="00F4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</w:p>
          <w:p w:rsidR="008E3237" w:rsidRPr="00047578" w:rsidRDefault="008E3237" w:rsidP="00F4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F41FF6">
        <w:trPr>
          <w:jc w:val="center"/>
        </w:trPr>
        <w:tc>
          <w:tcPr>
            <w:tcW w:w="2182" w:type="dxa"/>
            <w:gridSpan w:val="2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106" w:type="dxa"/>
            <w:gridSpan w:val="3"/>
            <w:vAlign w:val="center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Megfigyelőképesség fejlesztése, a tanuló saját viselkedésének, reakcióinak, cselekedeteinek önmegfigyelésen alapuló értékelése.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Kommunikáció, véleménynyilvánítás képességének fejlesztése. A kulturált vita és konfliktuskezelés készségeinek fejlesztése.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Beleérző képesség, tolerancia fejlesztése, a saját és a mások cselekedeteiért érzett felelősségérzet felkeltése. Kooperatív technikák alkalmazása.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n</w:t>
            </w:r>
            <w:r w:rsidRPr="00047578">
              <w:rPr>
                <w:rFonts w:ascii="Times New Roman" w:hAnsi="Times New Roman"/>
                <w:iCs/>
                <w:sz w:val="24"/>
                <w:szCs w:val="24"/>
              </w:rPr>
              <w:t>yitottság, együttműködés, kommunikáció, figyelem, empátia, önkifejezés, véleményalkotás,</w:t>
            </w:r>
            <w:r w:rsidRPr="00047578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Pr="00047578">
              <w:rPr>
                <w:rFonts w:ascii="Times New Roman" w:hAnsi="Times New Roman"/>
                <w:iCs/>
                <w:sz w:val="24"/>
                <w:szCs w:val="24"/>
              </w:rPr>
              <w:t>-nyilvánítás</w:t>
            </w:r>
            <w:proofErr w:type="spellEnd"/>
            <w:r w:rsidRPr="00047578">
              <w:rPr>
                <w:rFonts w:ascii="Times New Roman" w:hAnsi="Times New Roman"/>
                <w:iCs/>
                <w:sz w:val="24"/>
                <w:szCs w:val="24"/>
              </w:rPr>
              <w:t>, vitakészség, felelősség.</w:t>
            </w:r>
          </w:p>
        </w:tc>
      </w:tr>
      <w:tr w:rsidR="008E3237" w:rsidRPr="00047578" w:rsidTr="00F41FF6">
        <w:trPr>
          <w:jc w:val="center"/>
        </w:trPr>
        <w:tc>
          <w:tcPr>
            <w:tcW w:w="4496" w:type="dxa"/>
            <w:gridSpan w:val="3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792" w:type="dxa"/>
            <w:gridSpan w:val="2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835"/>
          <w:jc w:val="center"/>
        </w:trPr>
        <w:tc>
          <w:tcPr>
            <w:tcW w:w="4496" w:type="dxa"/>
            <w:gridSpan w:val="3"/>
          </w:tcPr>
          <w:p w:rsidR="008E3237" w:rsidRPr="00047578" w:rsidRDefault="008E3237" w:rsidP="00F41FF6">
            <w:pPr>
              <w:pStyle w:val="Default"/>
              <w:numPr>
                <w:ilvl w:val="0"/>
                <w:numId w:val="1"/>
              </w:numPr>
              <w:spacing w:before="120"/>
              <w:ind w:left="357" w:hanging="357"/>
            </w:pPr>
            <w:r w:rsidRPr="00047578">
              <w:t>Önismeret: tulajdonság, viselkedés, önmegfigyelésen alapuló felismerés, befolyásolás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Közösségek, amelyekben élek: iskola, évfolyam, család</w:t>
            </w:r>
          </w:p>
        </w:tc>
        <w:tc>
          <w:tcPr>
            <w:tcW w:w="4792" w:type="dxa"/>
            <w:gridSpan w:val="2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Saját élmények gyűjtése, feldolgozása. Tulajdonságlista készítése, értelmezése.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Az </w:t>
            </w:r>
            <w:proofErr w:type="gramStart"/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>évfolyam</w:t>
            </w:r>
            <w:proofErr w:type="gramEnd"/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mint közösség. A közösség életét befolyásoló szabályok szerepe az iskolai életben.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Drámajátékok: konfliktus, vita, feloldás, megbeszélés, viszonyulás a témához.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>Társas kapcsolatok az évfolyamban, a kapcsolatok kialakulása, változásai,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alapvető illemszabályok betartása.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047578">
              <w:rPr>
                <w:rFonts w:ascii="Times New Roman" w:hAnsi="Times New Roman"/>
                <w:sz w:val="24"/>
                <w:szCs w:val="24"/>
              </w:rPr>
              <w:t>család</w:t>
            </w:r>
            <w:proofErr w:type="gramEnd"/>
            <w:r w:rsidRPr="00047578">
              <w:rPr>
                <w:rFonts w:ascii="Times New Roman" w:hAnsi="Times New Roman"/>
                <w:sz w:val="24"/>
                <w:szCs w:val="24"/>
              </w:rPr>
              <w:t xml:space="preserve"> mint egység, kapcsolatok, szerepek, feladatok.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Helyem az évfolyamközösségben, a családban.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iCs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közösség céljai, feladatai, az együttműködő közösség, a közös célok elérésének segítő és akadályozó tényezői. </w:t>
            </w:r>
            <w:r w:rsidRPr="00047578">
              <w:rPr>
                <w:rFonts w:ascii="Times New Roman" w:hAnsi="Times New Roman"/>
                <w:iCs/>
                <w:sz w:val="24"/>
                <w:szCs w:val="24"/>
              </w:rPr>
              <w:t>Együttműködésen, munkamegosztáson alapuló ismeretszerzés.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Felelősségtudat, lelkiismeretesség a társainkhoz, a családtagokhoz fűződő viszonyban. 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Őszinteség, segítőkészség. Helyzetgyakorlatok, szituációs játékok. 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2044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</w:tcPr>
          <w:p w:rsidR="008E3237" w:rsidRPr="00047578" w:rsidRDefault="008E3237" w:rsidP="00F41FF6">
            <w:pPr>
              <w:pStyle w:val="tbla"/>
              <w:tabs>
                <w:tab w:val="left" w:pos="0"/>
              </w:tabs>
              <w:spacing w:before="12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Önismeret, tulajdonság, viselkedés, társas kapcsolat, vélemény, együttműködés, érték, elfogadás, viszony, szabálykövetés.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54"/>
        <w:gridCol w:w="2063"/>
        <w:gridCol w:w="2850"/>
        <w:gridCol w:w="1990"/>
      </w:tblGrid>
      <w:tr w:rsidR="008E3237" w:rsidRPr="00047578" w:rsidTr="00F41FF6">
        <w:trPr>
          <w:jc w:val="center"/>
        </w:trPr>
        <w:tc>
          <w:tcPr>
            <w:tcW w:w="2199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86" w:type="dxa"/>
            <w:gridSpan w:val="2"/>
            <w:vAlign w:val="center"/>
          </w:tcPr>
          <w:p w:rsidR="008E3237" w:rsidRPr="00047578" w:rsidRDefault="008E3237" w:rsidP="00F41FF6">
            <w:pPr>
              <w:pStyle w:val="Nincstrkz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Tanulás és munka</w:t>
            </w:r>
          </w:p>
        </w:tc>
        <w:tc>
          <w:tcPr>
            <w:tcW w:w="2003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F41FF6">
        <w:trPr>
          <w:jc w:val="center"/>
        </w:trPr>
        <w:tc>
          <w:tcPr>
            <w:tcW w:w="2199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9" w:type="dxa"/>
            <w:gridSpan w:val="3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tanulás iránti motiváció, pozitív attitűd fejlesztése.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önállóság iránti igény, a felelősségérzet fejlesztése, erősítése.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Egyéni tanulási módszerek alkalmazásának alapozása, fejlesztése.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együttműködés, bizalom, önkifejezés, kitartás.</w:t>
            </w:r>
          </w:p>
        </w:tc>
      </w:tr>
      <w:tr w:rsidR="008E3237" w:rsidRPr="00047578" w:rsidTr="00F41FF6">
        <w:trPr>
          <w:jc w:val="center"/>
        </w:trPr>
        <w:tc>
          <w:tcPr>
            <w:tcW w:w="4324" w:type="dxa"/>
            <w:gridSpan w:val="3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64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835"/>
          <w:jc w:val="center"/>
        </w:trPr>
        <w:tc>
          <w:tcPr>
            <w:tcW w:w="4324" w:type="dxa"/>
            <w:gridSpan w:val="3"/>
          </w:tcPr>
          <w:p w:rsidR="008E3237" w:rsidRPr="00047578" w:rsidRDefault="008E3237" w:rsidP="00F41FF6">
            <w:pPr>
              <w:pStyle w:val="Nincstrkz"/>
              <w:numPr>
                <w:ilvl w:val="0"/>
                <w:numId w:val="2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tanulás: motívumok, a tanulást segítő és nehezítő tényezők. A tanulás tervezése, egyéni tanulási stílus, tanulási stratégiák.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munka: munkavégzés a családban, az iskolában.</w:t>
            </w:r>
          </w:p>
          <w:p w:rsidR="008E3237" w:rsidRPr="00047578" w:rsidRDefault="008E3237" w:rsidP="00F41FF6">
            <w:pPr>
              <w:pStyle w:val="Nincstrkz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munka és a személyiség, munkasiker, kudarc, munkafegyelem.</w:t>
            </w:r>
          </w:p>
          <w:p w:rsidR="008E3237" w:rsidRPr="00047578" w:rsidRDefault="008E3237" w:rsidP="00F41FF6">
            <w:pPr>
              <w:pStyle w:val="Nincstrkz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tanulás és a munka értékelése, önértékelés, külső értékelés.</w:t>
            </w:r>
          </w:p>
        </w:tc>
        <w:tc>
          <w:tcPr>
            <w:tcW w:w="4964" w:type="dxa"/>
            <w:gridSpan w:val="2"/>
          </w:tcPr>
          <w:p w:rsidR="008E3237" w:rsidRPr="00047578" w:rsidRDefault="008E3237" w:rsidP="00F41FF6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A különböz</w:t>
            </w:r>
            <w:r w:rsidRPr="00047578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 xml:space="preserve">ő </w:t>
            </w: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tantárgyak tanulását segít</w:t>
            </w:r>
            <w:r w:rsidRPr="00047578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 xml:space="preserve">ő </w:t>
            </w: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 xml:space="preserve">speciális ötletek, eljárások. </w:t>
            </w:r>
          </w:p>
          <w:p w:rsidR="008E3237" w:rsidRPr="00047578" w:rsidRDefault="008E3237" w:rsidP="00F41F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 xml:space="preserve">Tanulási szokások, módok, technikák, az önismereten alapuló tanulási módszerek kialakítása, kimunkálása, a tantárgyankénti speciális tanulási technikák alkalmazása. </w:t>
            </w:r>
          </w:p>
          <w:p w:rsidR="008E3237" w:rsidRPr="00047578" w:rsidRDefault="008E3237" w:rsidP="00F41F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A tanulás megtervezése, naplóvezetés a tapasztalatokról, következtetések, változtatások, célkitűzések segítséggel történő megfogalmazása, folyamatos értékelés. Különböző foglalkozások ismerete, a végzésükhöz szükséges tudáselemek összegyűjtése, elemzése.</w:t>
            </w:r>
          </w:p>
          <w:p w:rsidR="008E3237" w:rsidRPr="00047578" w:rsidRDefault="008E3237" w:rsidP="00F41F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eastAsia="Calibri" w:hAnsi="Times New Roman"/>
                <w:sz w:val="24"/>
                <w:szCs w:val="24"/>
                <w:lang w:eastAsia="hu-HU"/>
              </w:rPr>
              <w:t>Kedvelt tevékenységek, összefüggések ezek és egyes foglalkozások között (pályatükör).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0" w:type="dxa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Figyelem, koncentrálás, értékelés, önértékelés, tervezés, szervezés, választás.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63"/>
        <w:gridCol w:w="2086"/>
        <w:gridCol w:w="2834"/>
        <w:gridCol w:w="1977"/>
      </w:tblGrid>
      <w:tr w:rsidR="008E3237" w:rsidRPr="00047578" w:rsidTr="00F41FF6">
        <w:trPr>
          <w:jc w:val="center"/>
        </w:trPr>
        <w:tc>
          <w:tcPr>
            <w:tcW w:w="221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3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Én és a társadalom</w:t>
            </w:r>
          </w:p>
        </w:tc>
        <w:tc>
          <w:tcPr>
            <w:tcW w:w="2003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óra</w:t>
            </w:r>
          </w:p>
        </w:tc>
      </w:tr>
      <w:tr w:rsidR="008E3237" w:rsidRPr="00047578" w:rsidTr="00F41FF6">
        <w:trPr>
          <w:jc w:val="center"/>
        </w:trPr>
        <w:tc>
          <w:tcPr>
            <w:tcW w:w="221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3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sz w:val="24"/>
                <w:szCs w:val="24"/>
                <w:lang w:eastAsia="hu-HU"/>
              </w:rPr>
              <w:t>Együttműködésen alapuló aktív részvétel a különböző színtereken zajló társadalmi eseményekben. Egymásra figyelés, alkalmazkodás erősítése különböző közösségekben.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konstruktív kommunikáció, tolerancia, bizalom, együttérzés, a közvetlen környezet értékeihez való ragaszkodás, érdeklődés az életkorának megfelelő állampolgári szerepvállalás iránt.</w:t>
            </w:r>
          </w:p>
        </w:tc>
      </w:tr>
      <w:tr w:rsidR="008E3237" w:rsidRPr="00047578" w:rsidTr="00F41FF6">
        <w:trPr>
          <w:jc w:val="center"/>
        </w:trPr>
        <w:tc>
          <w:tcPr>
            <w:tcW w:w="4367" w:type="dxa"/>
            <w:gridSpan w:val="3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21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835"/>
          <w:jc w:val="center"/>
        </w:trPr>
        <w:tc>
          <w:tcPr>
            <w:tcW w:w="4367" w:type="dxa"/>
            <w:gridSpan w:val="3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Életem színterei: az otthon, az iskola, a lakóhely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családban: a család fogalma, típusai, tagjai, feladatai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iskolában: közösségek, szerepek, feladatok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lakóhelyen: helyi társadalmi események, a részvétel lehetőségei</w:t>
            </w:r>
          </w:p>
        </w:tc>
        <w:tc>
          <w:tcPr>
            <w:tcW w:w="4921" w:type="dxa"/>
            <w:gridSpan w:val="2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család és annak szerepe az egyén egészséges, harmonikus fejlődésében; a család feladatai: szeretet, érzelmi biztonság.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Munkamegosztás a családban, szokások, ünnepek a családban.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Alkalmazkodás az iskola rendjéhez, társakhoz, tanárokhoz; az iskola törvénye: a Házirend; az iskola hagyományainak megismerése, ápolása.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iskolai és otthoni élet összehasonlítása, egyezőségek, különbségek, ezek eredete, a különbségek elfogadása.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helyi társadalmi eseményekről tájékozódás a médiumokon keresztül, személyes részvétel.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Nemzeti ünnepeink: március 15</w:t>
            </w:r>
            <w:proofErr w:type="gramStart"/>
            <w:r w:rsidRPr="000475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  <w:r w:rsidRPr="00047578">
              <w:rPr>
                <w:rFonts w:ascii="Times New Roman" w:hAnsi="Times New Roman"/>
                <w:sz w:val="24"/>
                <w:szCs w:val="24"/>
              </w:rPr>
              <w:t xml:space="preserve"> augusztus 20.; október 23., az ünnepek helyi aktualitásai, helytörténeti vonatkozások, történelmi emlékhelyek megismerése, személyes részvétel.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lakóhelyi környezet kulturális értékei, hagyományai, természeti kincsei, a megismételhetetlenségből is adódó ragaszkodás, a megóvás felelőssége. Az összefogás jelentősége az értékek védelme érdekében. Emlékhelyek, múzeumok, kulturális események látogatása. Természetvédelmi „őrjárat”.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0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458" w:type="dxa"/>
            <w:gridSpan w:val="4"/>
            <w:vAlign w:val="center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Család, családtag, családi és nemzeti ünnep, hagyományápolás, érték.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46"/>
        <w:gridCol w:w="2212"/>
        <w:gridCol w:w="2654"/>
        <w:gridCol w:w="2261"/>
      </w:tblGrid>
      <w:tr w:rsidR="008E3237" w:rsidRPr="00047578" w:rsidTr="00F41FF6">
        <w:trPr>
          <w:jc w:val="center"/>
        </w:trPr>
        <w:tc>
          <w:tcPr>
            <w:tcW w:w="2107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16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</w:t>
            </w:r>
          </w:p>
        </w:tc>
        <w:tc>
          <w:tcPr>
            <w:tcW w:w="2165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F41FF6">
        <w:trPr>
          <w:jc w:val="center"/>
        </w:trPr>
        <w:tc>
          <w:tcPr>
            <w:tcW w:w="2107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181" w:type="dxa"/>
            <w:gridSpan w:val="3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A lelki egészség (mentálhigiéné) iránti igény felkeltése, ennek kialakításához és megőrzéséhez szükséges készségek, képességek kialakítása.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egészségmegőrzés igényének kialakítása, az egészségkárosító szokások kialakulásának megelőzése.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önismeret, önértékelés, akaraterő, válogatás, rendszerezés, ok-okozati összefüggéslátás.</w:t>
            </w:r>
          </w:p>
        </w:tc>
      </w:tr>
      <w:tr w:rsidR="008E3237" w:rsidRPr="00047578" w:rsidTr="00F41FF6">
        <w:trPr>
          <w:jc w:val="center"/>
        </w:trPr>
        <w:tc>
          <w:tcPr>
            <w:tcW w:w="4396" w:type="dxa"/>
            <w:gridSpan w:val="3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89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1895"/>
          <w:jc w:val="center"/>
        </w:trPr>
        <w:tc>
          <w:tcPr>
            <w:tcW w:w="4396" w:type="dxa"/>
            <w:gridSpan w:val="3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Lelki egészség: </w:t>
            </w:r>
            <w:proofErr w:type="spellStart"/>
            <w:r w:rsidRPr="00047578">
              <w:rPr>
                <w:rFonts w:ascii="Times New Roman" w:hAnsi="Times New Roman"/>
                <w:sz w:val="24"/>
                <w:szCs w:val="24"/>
              </w:rPr>
              <w:t>énerősítés</w:t>
            </w:r>
            <w:proofErr w:type="spellEnd"/>
            <w:r w:rsidRPr="00047578">
              <w:rPr>
                <w:rFonts w:ascii="Times New Roman" w:hAnsi="Times New Roman"/>
                <w:sz w:val="24"/>
                <w:szCs w:val="24"/>
              </w:rPr>
              <w:t>, belső egyensúly.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Testi egészség: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7578">
              <w:rPr>
                <w:rStyle w:val="Kiemels2"/>
                <w:rFonts w:ascii="Times New Roman" w:hAnsi="Times New Roman"/>
                <w:color w:val="000000"/>
                <w:sz w:val="24"/>
                <w:szCs w:val="24"/>
              </w:rPr>
              <w:t xml:space="preserve">étkezés, </w:t>
            </w:r>
            <w:r w:rsidRPr="000475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</w:t>
            </w:r>
            <w:r w:rsidRPr="00047578">
              <w:rPr>
                <w:rStyle w:val="Kiemels2"/>
                <w:rFonts w:ascii="Times New Roman" w:hAnsi="Times New Roman"/>
                <w:color w:val="000000"/>
                <w:sz w:val="24"/>
                <w:szCs w:val="24"/>
              </w:rPr>
              <w:t>stedzés, sport</w:t>
            </w:r>
            <w:r w:rsidRPr="000475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ki</w:t>
            </w:r>
            <w:r w:rsidRPr="00047578">
              <w:rPr>
                <w:rStyle w:val="Kiemels2"/>
                <w:rFonts w:ascii="Times New Roman" w:hAnsi="Times New Roman"/>
                <w:color w:val="000000"/>
                <w:sz w:val="24"/>
                <w:szCs w:val="24"/>
              </w:rPr>
              <w:t>kapcsolódás, regenerálódás.</w:t>
            </w:r>
          </w:p>
        </w:tc>
        <w:tc>
          <w:tcPr>
            <w:tcW w:w="4892" w:type="dxa"/>
            <w:gridSpan w:val="2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Önmaga bemutatása, „ez vagyok – ez voltam”: fotók a múltról, a családról, a gyermekkorról. Adatok gyűjtése önmagáról. Pozitív tulajdonság, képesség. Pozitív tulajdonságok erősítése, negatív tulajdonságok leküzdésének technikái.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Helyzetgyakorlatok, szituációs játékok.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lélek egészsége, stressz, veszélyek. A segítés, a segítség szerepe, a segítségkérés formái, a hozzá kapcsolódó viselkedés.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test, lelki egészséget veszélyeztető szokások, szenvedélyek. Esetek, filmélmények megvitatása.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Viselkedésszabályozás a lelki egészség megőrzése érdekében. Szabadidő eltöltésének, a személyiséget építő lehetőségeinek felismerése, kikapcsolódás, stresszoldás, szórakozás, tanulás.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Választás és döntés, azok következményeinek megbeszélése. Irodalmi példák gyűjtése. Dramatikus játék.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>Építem önmagam: egészséges életrend, napirend, szellemi, fizikai munka, a feltöltődés helyes aránya, igényes szórakozás, sport, mozgás, a test és lélek egyensúlya.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0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  <w:vAlign w:val="center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Én-énerő, lelki egészség, testi egészség, akaraterő, stressz, kikapcsolódás, segítségkérés.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100"/>
      </w:tblGrid>
      <w:tr w:rsidR="008E3237" w:rsidRPr="00047578" w:rsidTr="00F41FF6">
        <w:tc>
          <w:tcPr>
            <w:tcW w:w="1956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7079" w:type="dxa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Fejlődött a tanuló önismerete, reális önértékelése.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Kialakult a nyitottság a társas kapcsolatokra, fejlődött a szociális érzület.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Felelősséget érez cselekedeteiért, vállalásaiért, megfelelően érzékeli és értékeli a sikert, a kudarcot.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Felismeri az iskolai konfliktusokat, törekszik a megoldásra.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Megszilárdul az iskolai követelmények szerinti normatartás.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Tanulását (segítséggel) megtervezi. Felkészüléséhez figyelembe veszi az előzetes értékeléseket, tapasztalatokat. Különbséget tesz kedvelt és kevésbé kedvelt tevékenységek között, elfogadja, hogy nem csupán a kedvelt tevékenységeket kell elvégezni. Fokozódott kitartása, fejlődött felelősségérzete, feladattudata.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Ismeri és tiszteli a közösségi hagyományokat, részt vesz ápolásukban.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Közvetlen környezete természeti és kulturális értékeit ismeri, megóvásukban aktívan részt vesz.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Ismeri a lelki és testi egészségmegőrzés érdekében legcélravezetőbb technikákat. Különbséget tud tenni pozitív és negatív tulajdonságok között. Képes erőfeszítéseket tenni, akarati tényezőket mozgósítani a változásért, a változtatásért. Elfogadja, hogy vannak olyan helyzetek, amikor segítséget kell kérni.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47578">
        <w:rPr>
          <w:rFonts w:ascii="Times New Roman" w:hAnsi="Times New Roman"/>
          <w:b/>
          <w:sz w:val="24"/>
          <w:szCs w:val="24"/>
        </w:rPr>
        <w:lastRenderedPageBreak/>
        <w:t>7–8. évfolyam</w:t>
      </w:r>
    </w:p>
    <w:p w:rsidR="008E3237" w:rsidRPr="00047578" w:rsidRDefault="008E3237" w:rsidP="008E3237">
      <w:pPr>
        <w:jc w:val="both"/>
        <w:rPr>
          <w:rFonts w:ascii="Times New Roman" w:hAnsi="Times New Roman"/>
          <w:b/>
          <w:sz w:val="24"/>
          <w:szCs w:val="24"/>
        </w:rPr>
      </w:pPr>
    </w:p>
    <w:p w:rsidR="008E3237" w:rsidRPr="00047578" w:rsidRDefault="008E3237" w:rsidP="008E3237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 tanulókat aktivizáló módszerek megtartásával az osztályfőnöki órák sajátos szerepet töltenek be annak támogatásában, hogy a tanulók megértsék a törvények szerepét mindennapi életünkben, elfogadják azok szükségszerűségét, az értékek és a szabályok viszonylagosságát, a normakövetés fontosságát. Helyzeteket kell teremteni ahhoz, hogy tudjanak érvelni, meggyőzni, mások véleményét elfogadva kiállni meggyőződésük mellett, vagy elvetni azt, átérezhessék a felelősségvállalás jelentőségét, felismerjék, hogy kiknek tudnak segítséget nyújtani. Csoportos feladathelyzetekben teremtsünk lehetőséget arra, hogy megfogalmazhassák véleményüket és fogadják el mások érvelését. </w:t>
      </w:r>
    </w:p>
    <w:p w:rsidR="008E3237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Enyhe értelmi</w:t>
      </w:r>
      <w:r w:rsidRPr="00047578">
        <w:rPr>
          <w:rFonts w:ascii="Times New Roman" w:hAnsi="Times New Roman"/>
          <w:sz w:val="24"/>
          <w:szCs w:val="24"/>
        </w:rPr>
        <w:t xml:space="preserve"> fogyatékos tanulók esetében kiemelt jelentősége van a pályaorientáció támogatásának, annak, hogy tájékozódjanak a továbbtanulással kapcsolatban, segítséggel ismerjék fel érdeklődési körüket, összeegyeztessék azt a (szakma</w:t>
      </w:r>
      <w:proofErr w:type="gramStart"/>
      <w:r w:rsidRPr="00047578">
        <w:rPr>
          <w:rFonts w:ascii="Times New Roman" w:hAnsi="Times New Roman"/>
          <w:sz w:val="24"/>
          <w:szCs w:val="24"/>
        </w:rPr>
        <w:t>)tanulási</w:t>
      </w:r>
      <w:proofErr w:type="gramEnd"/>
      <w:r w:rsidRPr="00047578">
        <w:rPr>
          <w:rFonts w:ascii="Times New Roman" w:hAnsi="Times New Roman"/>
          <w:sz w:val="24"/>
          <w:szCs w:val="24"/>
        </w:rPr>
        <w:t xml:space="preserve"> lehetőségekkel. </w:t>
      </w:r>
    </w:p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p w:rsidR="008E3237" w:rsidRPr="00A15A1D" w:rsidRDefault="008E3237" w:rsidP="008E3237">
      <w:pPr>
        <w:jc w:val="both"/>
        <w:rPr>
          <w:rFonts w:ascii="Times New Roman" w:hAnsi="Times New Roman"/>
          <w:b/>
          <w:sz w:val="24"/>
          <w:szCs w:val="24"/>
        </w:rPr>
      </w:pPr>
      <w:r w:rsidRPr="00A15A1D">
        <w:rPr>
          <w:rFonts w:ascii="Times New Roman" w:hAnsi="Times New Roman"/>
          <w:b/>
          <w:sz w:val="24"/>
          <w:szCs w:val="24"/>
        </w:rPr>
        <w:t>A tananyag feldolgozása a többségi osztályba történő integrálással történik.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65"/>
        <w:gridCol w:w="2146"/>
        <w:gridCol w:w="2765"/>
        <w:gridCol w:w="1970"/>
      </w:tblGrid>
      <w:tr w:rsidR="008E3237" w:rsidRPr="00047578" w:rsidTr="008E3237">
        <w:trPr>
          <w:jc w:val="center"/>
        </w:trPr>
        <w:tc>
          <w:tcPr>
            <w:tcW w:w="2181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4911" w:type="dxa"/>
            <w:gridSpan w:val="2"/>
            <w:vAlign w:val="center"/>
          </w:tcPr>
          <w:p w:rsidR="008E3237" w:rsidRPr="00047578" w:rsidRDefault="008E3237" w:rsidP="00F41FF6">
            <w:pPr>
              <w:pStyle w:val="Nincstrkz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Közösség és személyiség</w:t>
            </w:r>
          </w:p>
        </w:tc>
        <w:tc>
          <w:tcPr>
            <w:tcW w:w="1970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237" w:rsidRPr="00047578" w:rsidRDefault="008E3237" w:rsidP="00F4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8E3237">
        <w:trPr>
          <w:jc w:val="center"/>
        </w:trPr>
        <w:tc>
          <w:tcPr>
            <w:tcW w:w="2181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6881" w:type="dxa"/>
            <w:gridSpan w:val="3"/>
            <w:vAlign w:val="center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vitakészség fejlesztése, érvelés, meggyőzés, mások véleményének elfogadása, kiállás a meggyőződés mellett/elvetés. Az előítéletes magatartás, a sztereotip megnyilvánulások észrevétele, annak a felismerése, hogy a sztereotípiák kialakulásában nagyon fontos szerepet tölt be a viselkedésünk.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egyéni és a közösségi érdek viszonyának, a szabályok, törvények szerepének mindennapi életünkben, az értékek és a szabályok viszonylagosságának, a normakövetés fontosságának felismertetése.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felelősségvállalás, a segítségnyújtás képességének fejlesztése. Segítségelfogadás képességének továbbfejlesztése.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önállóság, kreativitás, bizalom, önbizalom, önbecsülés, konfliktuskezelés, problémamegoldó képesség, konszenzusképesség, kudarctűrés, elfogadás.</w:t>
            </w:r>
          </w:p>
        </w:tc>
      </w:tr>
      <w:tr w:rsidR="008E3237" w:rsidRPr="00047578" w:rsidTr="008E3237">
        <w:trPr>
          <w:jc w:val="center"/>
        </w:trPr>
        <w:tc>
          <w:tcPr>
            <w:tcW w:w="4327" w:type="dxa"/>
            <w:gridSpan w:val="3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735" w:type="dxa"/>
            <w:gridSpan w:val="2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8E3237">
        <w:trPr>
          <w:jc w:val="center"/>
        </w:trPr>
        <w:tc>
          <w:tcPr>
            <w:tcW w:w="4327" w:type="dxa"/>
            <w:gridSpan w:val="3"/>
          </w:tcPr>
          <w:p w:rsidR="008E3237" w:rsidRPr="00047578" w:rsidRDefault="008E3237" w:rsidP="00F41FF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Önismeret.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társas kapcsolatok szerepe a közösségben.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Iskolai közösségek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családi közösség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Közösségi élet a helyi társadalomban.</w:t>
            </w:r>
          </w:p>
        </w:tc>
        <w:tc>
          <w:tcPr>
            <w:tcW w:w="4735" w:type="dxa"/>
            <w:gridSpan w:val="2"/>
          </w:tcPr>
          <w:p w:rsidR="008E3237" w:rsidRPr="00047578" w:rsidRDefault="008E3237" w:rsidP="00F41FF6">
            <w:pPr>
              <w:pStyle w:val="Default"/>
              <w:spacing w:before="120"/>
              <w:rPr>
                <w:color w:val="auto"/>
              </w:rPr>
            </w:pPr>
            <w:r w:rsidRPr="00047578">
              <w:rPr>
                <w:color w:val="auto"/>
              </w:rPr>
              <w:t>A helyes önértékelés kialakítása bírálat, önbírálat alapján. A bírálat segítő aspektusainak elfogadása.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>Elvárások önmagával és mások elvárásai a tanulóval szemben. Saját korlátainak a megismerése, felismerése.</w:t>
            </w:r>
          </w:p>
          <w:p w:rsidR="008E3237" w:rsidRPr="00047578" w:rsidRDefault="008E3237" w:rsidP="00F41FF6">
            <w:pPr>
              <w:pStyle w:val="Default"/>
              <w:rPr>
                <w:bCs/>
                <w:iCs/>
                <w:color w:val="auto"/>
              </w:rPr>
            </w:pPr>
            <w:r w:rsidRPr="00047578">
              <w:rPr>
                <w:bCs/>
                <w:iCs/>
                <w:color w:val="auto"/>
              </w:rPr>
              <w:t>Reális célok kitűzése a személyiség pozitív megváltoztatására a fokozatosság érvényesítésével.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Tolerancia a másság iránt, értékek megismerése, elfogadás. 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 xml:space="preserve">Megbeszélés: csoportok az évfolyamban, klikkek és barátok; sztárok és magányosok. </w:t>
            </w:r>
            <w:r w:rsidRPr="00047578">
              <w:rPr>
                <w:color w:val="auto"/>
              </w:rPr>
              <w:t xml:space="preserve">Kortárscsoportok: konfliktusok csoporton </w:t>
            </w:r>
            <w:r w:rsidRPr="00047578">
              <w:rPr>
                <w:color w:val="auto"/>
              </w:rPr>
              <w:lastRenderedPageBreak/>
              <w:t>belül, csoporthelyzet, alkalmazkodás, tűrőképesség fogalmainak tisztázása.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bCs/>
                <w:iCs/>
                <w:color w:val="auto"/>
              </w:rPr>
              <w:t xml:space="preserve">Egyéni képességek a közösség szolgálatában, kooperáció fontosságának, az egymásrautaltságnak a felismerése. 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 xml:space="preserve">A család, mint a nevelés legfőbb színtere: érzelmi védettség; generációk együttélése, egymás tiszteletben tartása; demokrácia a családban. </w:t>
            </w:r>
            <w:r w:rsidRPr="00047578">
              <w:rPr>
                <w:bCs/>
                <w:iCs/>
                <w:color w:val="auto"/>
              </w:rPr>
              <w:t>Konfliktusok a családban, a türelem, megértés, odafigyelés szerepe a konfliktus kezelésében, feloldásában.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>Az emberi együttélés írott és íratlan szabályai, a szabályok szintjei és egymásra épülésük: szokás, erkölcs, jog; a szabályok megszegésének büntetése.</w:t>
            </w:r>
          </w:p>
          <w:p w:rsidR="008E3237" w:rsidRPr="00047578" w:rsidRDefault="008E3237" w:rsidP="00F41FF6">
            <w:pPr>
              <w:pStyle w:val="Default"/>
              <w:rPr>
                <w:color w:val="auto"/>
              </w:rPr>
            </w:pPr>
            <w:r w:rsidRPr="00047578">
              <w:rPr>
                <w:color w:val="auto"/>
              </w:rPr>
              <w:t>A helyesen kialakult értékek, magatartási normák megerősítése; az egyéni és a közérdek érvényre jutását szolgáló tevékenységekre való rávilágítás.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rPr>
                <w:color w:val="auto"/>
              </w:rPr>
              <w:t>Az önkormányzat működése az évfolyamban és az iskolában. Közéletiség, demokrácia, egyéni és közösségi részvétel.</w:t>
            </w:r>
          </w:p>
        </w:tc>
      </w:tr>
      <w:tr w:rsidR="008E3237" w:rsidRPr="00047578" w:rsidTr="008E3237">
        <w:trPr>
          <w:trHeight w:val="70"/>
          <w:jc w:val="center"/>
        </w:trPr>
        <w:tc>
          <w:tcPr>
            <w:tcW w:w="1816" w:type="dxa"/>
            <w:vAlign w:val="center"/>
          </w:tcPr>
          <w:p w:rsidR="008E3237" w:rsidRPr="00047578" w:rsidRDefault="008E3237" w:rsidP="00F41FF6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246" w:type="dxa"/>
            <w:gridSpan w:val="4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>Empátia, tolerancia, konfliktus- és kudarctűrő-képesség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, egyéni képesség, egyéni érdek, közösségi érdek, egyéni cél, közösségi cél, elvárás, változás, változtatás, közéletiség, demokrácia, elfogadás, együttműködési készség.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3"/>
        <w:gridCol w:w="2027"/>
        <w:gridCol w:w="2892"/>
        <w:gridCol w:w="1973"/>
      </w:tblGrid>
      <w:tr w:rsidR="008E3237" w:rsidRPr="00047578" w:rsidTr="00F41FF6">
        <w:trPr>
          <w:jc w:val="center"/>
        </w:trPr>
        <w:tc>
          <w:tcPr>
            <w:tcW w:w="2208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7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Tanulás és munka</w:t>
            </w:r>
          </w:p>
        </w:tc>
        <w:tc>
          <w:tcPr>
            <w:tcW w:w="2003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F41FF6">
        <w:trPr>
          <w:jc w:val="center"/>
        </w:trPr>
        <w:tc>
          <w:tcPr>
            <w:tcW w:w="2208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0" w:type="dxa"/>
            <w:gridSpan w:val="3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A tanulás időbeosztásának, a fegyelemnek, a kitartás képességének fejlesztése.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tanulás pozitív, az életet gazdagító tevékenységként való elfogadtatása, belső késztetés a tanulásra.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A tanulás és a pályaválasztás közötti összefüggés beláttatása.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>: alkalmazkodóképesség, rugalmasság, kitartás, kudarctűrés.</w:t>
            </w:r>
          </w:p>
        </w:tc>
      </w:tr>
      <w:tr w:rsidR="008E3237" w:rsidRPr="00047578" w:rsidTr="00F41FF6">
        <w:trPr>
          <w:jc w:val="center"/>
        </w:trPr>
        <w:tc>
          <w:tcPr>
            <w:tcW w:w="4295" w:type="dxa"/>
            <w:gridSpan w:val="3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93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jc w:val="center"/>
        </w:trPr>
        <w:tc>
          <w:tcPr>
            <w:tcW w:w="4295" w:type="dxa"/>
            <w:gridSpan w:val="3"/>
          </w:tcPr>
          <w:p w:rsidR="008E3237" w:rsidRPr="00047578" w:rsidRDefault="008E3237" w:rsidP="00F41FF6">
            <w:pPr>
              <w:pStyle w:val="Nincstrkz"/>
              <w:numPr>
                <w:ilvl w:val="0"/>
                <w:numId w:val="3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Tanulás: önértékelés, célkitűzések, tervek és végrehajtás.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Pályaválasztás: a munka szerepe, felkészülés.</w:t>
            </w:r>
          </w:p>
        </w:tc>
        <w:tc>
          <w:tcPr>
            <w:tcW w:w="4993" w:type="dxa"/>
            <w:gridSpan w:val="2"/>
          </w:tcPr>
          <w:p w:rsidR="008E3237" w:rsidRPr="00047578" w:rsidRDefault="008E3237" w:rsidP="00F41FF6">
            <w:pPr>
              <w:pStyle w:val="Default"/>
              <w:spacing w:before="120"/>
            </w:pPr>
            <w:r w:rsidRPr="00047578">
              <w:t>A tanulmányi és magatartási helyzet értékelése (helyzetelemzés és célmeghatározás a tanulók önértékelése alapján). Érdeklődés, jellem, motiváció a pályaválasztásban.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Pályaválasztási elképzelések, érdeklődési területek, vonzódások. Reális pályakép a képességek, adottságok szerint, mérlegelés.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A szakmatanulási lehetőségek megismerése – szakiskolák, speciális szakiskola.</w:t>
            </w:r>
          </w:p>
          <w:p w:rsidR="008E3237" w:rsidRPr="00047578" w:rsidRDefault="008E3237" w:rsidP="00F41FF6">
            <w:pPr>
              <w:pStyle w:val="Listaszerbekezds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 w:cs="Times New Roman"/>
                <w:sz w:val="24"/>
                <w:szCs w:val="24"/>
              </w:rPr>
              <w:t>Jövőkép kialakítása, az értékteremtés sokszínűsége.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0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4"/>
            <w:vAlign w:val="center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Célkitűzés, terv, teljesítmény, munkavégzés, pályakép, pályaválasztás.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362"/>
        <w:gridCol w:w="2088"/>
        <w:gridCol w:w="2814"/>
        <w:gridCol w:w="1966"/>
      </w:tblGrid>
      <w:tr w:rsidR="008E3237" w:rsidRPr="00047578" w:rsidTr="00F41FF6">
        <w:trPr>
          <w:jc w:val="center"/>
        </w:trPr>
        <w:tc>
          <w:tcPr>
            <w:tcW w:w="221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3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Én és a társadalom</w:t>
            </w:r>
          </w:p>
        </w:tc>
        <w:tc>
          <w:tcPr>
            <w:tcW w:w="2003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óra</w:t>
            </w:r>
          </w:p>
        </w:tc>
      </w:tr>
      <w:tr w:rsidR="008E3237" w:rsidRPr="00047578" w:rsidTr="00F41FF6">
        <w:trPr>
          <w:jc w:val="center"/>
        </w:trPr>
        <w:tc>
          <w:tcPr>
            <w:tcW w:w="2212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76" w:type="dxa"/>
            <w:gridSpan w:val="3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sz w:val="24"/>
                <w:szCs w:val="24"/>
                <w:lang w:eastAsia="hu-HU"/>
              </w:rPr>
              <w:t>Az állampolgárság, a demokrácia fogalmak lényegi tartalmi elemeinek felismertetése saját tapasztalatok, élmények alapján. A demokratikus döntéshozásban való részvétel lehetőségeinek, alapvető szabályainak megismertetése. A lakóhelyhez, az országhoz való tartozás érzése, az identitástudat erősítése.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érdeklődés, médiumokból való tájékozódás, értékek felismerése, hagyományőrzés, pozitív viszonyulás mások véleményéhez, a változáshoz.</w:t>
            </w:r>
          </w:p>
        </w:tc>
      </w:tr>
      <w:tr w:rsidR="008E3237" w:rsidRPr="00047578" w:rsidTr="00F41FF6">
        <w:trPr>
          <w:jc w:val="center"/>
        </w:trPr>
        <w:tc>
          <w:tcPr>
            <w:tcW w:w="4367" w:type="dxa"/>
            <w:gridSpan w:val="3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921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4367" w:type="dxa"/>
            <w:gridSpan w:val="3"/>
          </w:tcPr>
          <w:p w:rsidR="008E3237" w:rsidRPr="00047578" w:rsidRDefault="008E3237" w:rsidP="00F41FF6">
            <w:pPr>
              <w:pStyle w:val="Nincstrkz"/>
              <w:numPr>
                <w:ilvl w:val="0"/>
                <w:numId w:val="5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Állampolgárság: jogok és kötelességek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Mindennapi demokrácia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Értékeink, védelmük</w:t>
            </w:r>
          </w:p>
        </w:tc>
        <w:tc>
          <w:tcPr>
            <w:tcW w:w="4921" w:type="dxa"/>
            <w:gridSpan w:val="2"/>
          </w:tcPr>
          <w:p w:rsidR="008E3237" w:rsidRPr="00047578" w:rsidRDefault="008E3237" w:rsidP="00F41FF6">
            <w:pPr>
              <w:pStyle w:val="Default"/>
              <w:spacing w:before="120"/>
            </w:pPr>
            <w:r w:rsidRPr="00047578">
              <w:t xml:space="preserve">„Állampolgár vagyok”, joggyakorlás és kötelesség-végrehajtás egyensúlyának felismerése. 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Az iskolai önkormányzat tevékenységében való részvétel. Vélemények megfogalmazása, döntés-előkészítő folyamatokban való részvétel.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Politika, politizálás, politikai események, fejlődő demokrácia, médiumok használata. Viták felmerülő problémákról. Hírfigyelés, elemzés.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Kulturális örökségünk, amire, akikre büszkék lehetünk.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Életünk a „megsebzett bolygón”, a környezetvédelem szükségességének megértése; a környezeti ártalmak számbavétele, megelőzés.</w:t>
            </w:r>
          </w:p>
          <w:p w:rsidR="008E3237" w:rsidRPr="00047578" w:rsidRDefault="008E3237" w:rsidP="00F41FF6">
            <w:pPr>
              <w:pStyle w:val="Default"/>
            </w:pPr>
            <w:r w:rsidRPr="00047578">
              <w:t>Magyarország leggyakrabban látogatott idegenforgalmi nevezetességei, földrajzi helyek, nemzeti parkjaink: képek gyűjtése, rendszerezés, filmek elemzése.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2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56" w:type="dxa"/>
            <w:gridSpan w:val="4"/>
            <w:vAlign w:val="center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Állampolgár, demokrácia, döntés, kulturális örökség, természetvédelem.</w:t>
            </w:r>
          </w:p>
        </w:tc>
      </w:tr>
    </w:tbl>
    <w:p w:rsidR="008E3237" w:rsidRPr="00047578" w:rsidRDefault="008E3237" w:rsidP="008E32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927"/>
        <w:gridCol w:w="1969"/>
      </w:tblGrid>
      <w:tr w:rsidR="008E3237" w:rsidRPr="00047578" w:rsidTr="00F41FF6">
        <w:trPr>
          <w:jc w:val="center"/>
        </w:trPr>
        <w:tc>
          <w:tcPr>
            <w:tcW w:w="2206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079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</w:t>
            </w:r>
          </w:p>
        </w:tc>
        <w:tc>
          <w:tcPr>
            <w:tcW w:w="2003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Javasolt óraszám: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47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8E3237" w:rsidRPr="00047578" w:rsidTr="00F41FF6">
        <w:trPr>
          <w:jc w:val="center"/>
        </w:trPr>
        <w:tc>
          <w:tcPr>
            <w:tcW w:w="2206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témakör nevelési-fejlesztési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céljai</w:t>
            </w:r>
          </w:p>
        </w:tc>
        <w:tc>
          <w:tcPr>
            <w:tcW w:w="7082" w:type="dxa"/>
            <w:gridSpan w:val="2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sz w:val="24"/>
                <w:szCs w:val="24"/>
                <w:lang w:eastAsia="hu-HU"/>
              </w:rPr>
              <w:t>A serdülőkor legjellemzőbb testi-lelki változásainak felismertetése, a lelki bántalmak, sérelmek kezelésének képessége.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47578">
              <w:rPr>
                <w:rFonts w:ascii="Times New Roman" w:hAnsi="Times New Roman"/>
                <w:i/>
                <w:sz w:val="24"/>
                <w:szCs w:val="24"/>
              </w:rPr>
              <w:t>Képességfejlesztési fókuszok:</w:t>
            </w:r>
            <w:r w:rsidRPr="00047578">
              <w:rPr>
                <w:rFonts w:ascii="Times New Roman" w:hAnsi="Times New Roman"/>
                <w:sz w:val="24"/>
                <w:szCs w:val="24"/>
              </w:rPr>
              <w:t xml:space="preserve"> önmegfigyelés, véleménynyilvánítás, konfliktuskezelés, empátia, tolerancia, elfogadás, erkölcs.</w:t>
            </w:r>
          </w:p>
        </w:tc>
      </w:tr>
    </w:tbl>
    <w:p w:rsidR="008E3237" w:rsidRDefault="008E3237" w:rsidP="008E323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705"/>
        <w:gridCol w:w="4527"/>
      </w:tblGrid>
      <w:tr w:rsidR="008E3237" w:rsidRPr="00047578" w:rsidTr="00F41FF6">
        <w:trPr>
          <w:jc w:val="center"/>
        </w:trPr>
        <w:tc>
          <w:tcPr>
            <w:tcW w:w="4644" w:type="dxa"/>
            <w:gridSpan w:val="2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Fejlesztési i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4644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E3237" w:rsidRPr="00047578" w:rsidTr="00F41FF6">
        <w:trPr>
          <w:trHeight w:val="1895"/>
          <w:jc w:val="center"/>
        </w:trPr>
        <w:tc>
          <w:tcPr>
            <w:tcW w:w="4644" w:type="dxa"/>
            <w:gridSpan w:val="2"/>
          </w:tcPr>
          <w:p w:rsidR="008E3237" w:rsidRPr="00047578" w:rsidRDefault="008E3237" w:rsidP="00F41FF6">
            <w:pPr>
              <w:pStyle w:val="Nincstrkz"/>
              <w:numPr>
                <w:ilvl w:val="0"/>
                <w:numId w:val="6"/>
              </w:numPr>
              <w:spacing w:before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serdülőkor testi, lelki jellemzői.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Konfliktusok a családban.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Kortárscsoportok.</w:t>
            </w:r>
          </w:p>
          <w:p w:rsidR="008E3237" w:rsidRPr="00047578" w:rsidRDefault="008E3237" w:rsidP="00F41FF6">
            <w:pPr>
              <w:pStyle w:val="Nincstrkz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lelki és testi egészség összefüggései.</w:t>
            </w:r>
          </w:p>
        </w:tc>
        <w:tc>
          <w:tcPr>
            <w:tcW w:w="4644" w:type="dxa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7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 serdülőkor biológiai és higiéniai problémái, a serdüléssel járó biológiai és pszichológiai változások, önmaga változásának, alakulásának leírása. Nyitottság, zárkózottság. </w:t>
            </w:r>
          </w:p>
          <w:p w:rsidR="008E3237" w:rsidRPr="00047578" w:rsidRDefault="008E3237" w:rsidP="008E3237">
            <w:pPr>
              <w:pStyle w:val="Text1"/>
              <w:ind w:left="0"/>
              <w:jc w:val="left"/>
              <w:rPr>
                <w:sz w:val="24"/>
                <w:szCs w:val="24"/>
              </w:rPr>
            </w:pPr>
            <w:r w:rsidRPr="00047578">
              <w:rPr>
                <w:sz w:val="24"/>
                <w:szCs w:val="24"/>
              </w:rPr>
              <w:t xml:space="preserve">Családi konfliktusok (generációs, </w:t>
            </w:r>
            <w:proofErr w:type="spellStart"/>
            <w:r w:rsidRPr="00047578">
              <w:rPr>
                <w:sz w:val="24"/>
                <w:szCs w:val="24"/>
              </w:rPr>
              <w:t>életmód</w:t>
            </w:r>
            <w:r>
              <w:rPr>
                <w:sz w:val="24"/>
                <w:szCs w:val="24"/>
              </w:rPr>
              <w:t>-</w:t>
            </w:r>
            <w:r w:rsidRPr="00047578">
              <w:rPr>
                <w:sz w:val="24"/>
                <w:szCs w:val="24"/>
              </w:rPr>
              <w:t>beli</w:t>
            </w:r>
            <w:proofErr w:type="spellEnd"/>
            <w:r w:rsidRPr="00047578">
              <w:rPr>
                <w:sz w:val="24"/>
                <w:szCs w:val="24"/>
              </w:rPr>
              <w:t>, szokásokból eredő), megoldások keresése.</w:t>
            </w:r>
            <w:r>
              <w:rPr>
                <w:sz w:val="24"/>
                <w:szCs w:val="24"/>
              </w:rPr>
              <w:t xml:space="preserve"> </w:t>
            </w:r>
            <w:r w:rsidRPr="00047578">
              <w:rPr>
                <w:sz w:val="24"/>
                <w:szCs w:val="24"/>
              </w:rPr>
              <w:t xml:space="preserve">Kortárs konfliktusok: rivalizálás különböző területei. </w:t>
            </w:r>
            <w:r w:rsidRPr="00047578">
              <w:rPr>
                <w:bCs/>
                <w:iCs/>
                <w:sz w:val="24"/>
                <w:szCs w:val="24"/>
              </w:rPr>
              <w:t xml:space="preserve">Konfliktuskezelési technikák gyakorlása: vita, meggyőzés, konfrontáció. Empátia, elfogadás, tolerancia. </w:t>
            </w:r>
            <w:r w:rsidRPr="00047578">
              <w:rPr>
                <w:sz w:val="24"/>
                <w:szCs w:val="24"/>
              </w:rPr>
              <w:t xml:space="preserve">Testkultúra a serdülőkorban, ízlés, ízléstelenség, egyéni stílus. 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Ismerkedés – kapcsolatteremtés, kortársak azonos érdeklődése. Párkapcsolat, a kapcsolatteremtés feltételei, az ismerkedés illemtana. Szituációs játékok, helyzetgyakorlatok.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testi egészég érdekében tett erőfeszítések, helyes táplálkozás, sport, testmozgás, pihenés, kikapcsolódás. Anyaggyűjtések különböző médiumokból.</w:t>
            </w:r>
          </w:p>
        </w:tc>
      </w:tr>
      <w:tr w:rsidR="008E3237" w:rsidRPr="00047578" w:rsidTr="00F41FF6">
        <w:trPr>
          <w:trHeight w:val="70"/>
          <w:jc w:val="center"/>
        </w:trPr>
        <w:tc>
          <w:tcPr>
            <w:tcW w:w="1830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0" w:type="auto"/>
            <w:gridSpan w:val="2"/>
            <w:vAlign w:val="center"/>
          </w:tcPr>
          <w:p w:rsidR="008E3237" w:rsidRPr="00047578" w:rsidRDefault="008E3237" w:rsidP="00F41FF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Viselkedés, konfliktus, belátás, megértés, vita, egészségmegőrzés, higiénia.</w:t>
            </w:r>
          </w:p>
        </w:tc>
      </w:tr>
    </w:tbl>
    <w:p w:rsidR="008E3237" w:rsidRPr="00047578" w:rsidRDefault="008E3237" w:rsidP="008E3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013"/>
      </w:tblGrid>
      <w:tr w:rsidR="008E3237" w:rsidRPr="00047578" w:rsidTr="00F41FF6">
        <w:tc>
          <w:tcPr>
            <w:tcW w:w="1956" w:type="dxa"/>
            <w:vAlign w:val="center"/>
          </w:tcPr>
          <w:p w:rsidR="008E3237" w:rsidRPr="00047578" w:rsidRDefault="008E3237" w:rsidP="00F41FF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47578">
              <w:rPr>
                <w:rFonts w:ascii="Times New Roman" w:hAnsi="Times New Roman"/>
                <w:b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6695" w:type="dxa"/>
          </w:tcPr>
          <w:p w:rsidR="008E3237" w:rsidRPr="00047578" w:rsidRDefault="008E3237" w:rsidP="00F41FF6">
            <w:pPr>
              <w:pStyle w:val="Nincstrkz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Reális önértékelés, önfejlesztési igény kialakulása. A kritika elfogadása, a felelősség felismerése, készség személyiségének fejlesztésére. A közösségért érzett felelősség felismerése, érvényesítése.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Saját helyének, szerepének felismerése adott közösségben, törekvés az önérvényesítés és a közösség érdekeinek összeegyeztetésére.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egyéni adottságoknak megfelelő konfliktuskezelés a környezetben.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Az iskola, a tágabb közösség elvárásainak megfelelő normatartás.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Reális pályaválasztási célkitűzés, isko</w:t>
            </w:r>
            <w:bookmarkStart w:id="0" w:name="_GoBack"/>
            <w:bookmarkEnd w:id="0"/>
            <w:r w:rsidRPr="00047578">
              <w:rPr>
                <w:rFonts w:ascii="Times New Roman" w:hAnsi="Times New Roman"/>
                <w:sz w:val="24"/>
                <w:szCs w:val="24"/>
              </w:rPr>
              <w:t>laválasztás.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Egyéni adottságaihoz mért erőkifejtés, én-erő mozgósítás a kitűzött célok megvalósítása érdekében.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 xml:space="preserve">Alapvető állampolgári tájékozottság a közvetlen környezet demokratikus közéletében. 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Egyéni adottságokhoz igazodó részvétel a természeti értékek védelmében, a kulturális hagyományok ápolásában.</w:t>
            </w:r>
          </w:p>
          <w:p w:rsidR="008E3237" w:rsidRPr="00047578" w:rsidRDefault="008E3237" w:rsidP="00F41FF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serdülőkor legjellemzőbb megnyilvánulásainak ismerete, képesség önmaga, reakciói elemezésére, következtetések levonására, a szükséges változtatások érdekében erőfeszítések tételére.</w:t>
            </w:r>
          </w:p>
          <w:p w:rsidR="008E3237" w:rsidRPr="00047578" w:rsidRDefault="008E3237" w:rsidP="00F41FF6">
            <w:pPr>
              <w:rPr>
                <w:rFonts w:ascii="Times New Roman" w:hAnsi="Times New Roman"/>
                <w:sz w:val="24"/>
                <w:szCs w:val="24"/>
              </w:rPr>
            </w:pPr>
            <w:r w:rsidRPr="00047578">
              <w:rPr>
                <w:rFonts w:ascii="Times New Roman" w:hAnsi="Times New Roman"/>
                <w:sz w:val="24"/>
                <w:szCs w:val="24"/>
              </w:rPr>
              <w:t>A testi és lelki egészségi állapot szoros összefüggésének belátása, a megőrzésük érdekében leggyakrabban használható technikák ismerete, törekvés alkalmazásukra.</w:t>
            </w:r>
          </w:p>
        </w:tc>
      </w:tr>
    </w:tbl>
    <w:p w:rsidR="00752314" w:rsidRDefault="00752314"/>
    <w:sectPr w:rsidR="00752314" w:rsidSect="008E32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37" w:rsidRDefault="008E3237" w:rsidP="008E3237">
      <w:r>
        <w:separator/>
      </w:r>
    </w:p>
  </w:endnote>
  <w:endnote w:type="continuationSeparator" w:id="0">
    <w:p w:rsidR="008E3237" w:rsidRDefault="008E3237" w:rsidP="008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774392"/>
      <w:docPartObj>
        <w:docPartGallery w:val="Page Numbers (Bottom of Page)"/>
        <w:docPartUnique/>
      </w:docPartObj>
    </w:sdtPr>
    <w:sdtContent>
      <w:p w:rsidR="008E3237" w:rsidRDefault="008E32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E3237" w:rsidRDefault="008E32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37" w:rsidRDefault="008E3237" w:rsidP="008E3237">
      <w:r>
        <w:separator/>
      </w:r>
    </w:p>
  </w:footnote>
  <w:footnote w:type="continuationSeparator" w:id="0">
    <w:p w:rsidR="008E3237" w:rsidRDefault="008E3237" w:rsidP="008E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19" w:rsidRDefault="008E3237" w:rsidP="008E3237">
    <w:pPr>
      <w:pStyle w:val="lfej"/>
      <w:jc w:val="center"/>
    </w:pPr>
    <w:r>
      <w:t>Bakonyszentlászlói Szent László Általános Iskola</w:t>
    </w:r>
  </w:p>
  <w:p w:rsidR="008E3237" w:rsidRDefault="008E3237" w:rsidP="008E3237">
    <w:pPr>
      <w:pStyle w:val="lfej"/>
      <w:jc w:val="center"/>
    </w:pPr>
    <w:r>
      <w:t>Osztályfőnöki TANAK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714"/>
    <w:multiLevelType w:val="hybridMultilevel"/>
    <w:tmpl w:val="8A6027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878A6"/>
    <w:multiLevelType w:val="hybridMultilevel"/>
    <w:tmpl w:val="F7C4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D17"/>
    <w:multiLevelType w:val="hybridMultilevel"/>
    <w:tmpl w:val="1432347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411"/>
    <w:multiLevelType w:val="hybridMultilevel"/>
    <w:tmpl w:val="1FA8D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6081"/>
    <w:multiLevelType w:val="hybridMultilevel"/>
    <w:tmpl w:val="09B6F39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26C2"/>
    <w:multiLevelType w:val="hybridMultilevel"/>
    <w:tmpl w:val="27D0B946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D5103"/>
    <w:multiLevelType w:val="hybridMultilevel"/>
    <w:tmpl w:val="B680C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90E5F"/>
    <w:multiLevelType w:val="hybridMultilevel"/>
    <w:tmpl w:val="5BDEC2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D5B61"/>
    <w:multiLevelType w:val="multilevel"/>
    <w:tmpl w:val="A8A2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37"/>
    <w:rsid w:val="00752314"/>
    <w:rsid w:val="008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B3D5-04FF-41F8-95FA-4583D22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237"/>
    <w:pPr>
      <w:spacing w:after="0" w:line="240" w:lineRule="auto"/>
    </w:pPr>
    <w:rPr>
      <w:rFonts w:ascii="Calibri" w:eastAsia="Times New Roman" w:hAnsi="Calibri" w:cs="Times New Roman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8E3237"/>
    <w:pPr>
      <w:spacing w:after="0" w:line="240" w:lineRule="auto"/>
    </w:pPr>
    <w:rPr>
      <w:rFonts w:ascii="Calibri" w:eastAsia="Calibri" w:hAnsi="Calibri" w:cs="Times New Roman"/>
      <w:sz w:val="22"/>
      <w:lang w:eastAsia="en-US"/>
    </w:rPr>
  </w:style>
  <w:style w:type="paragraph" w:customStyle="1" w:styleId="Default">
    <w:name w:val="Default"/>
    <w:rsid w:val="008E323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Text1">
    <w:name w:val="Text1"/>
    <w:basedOn w:val="Norml"/>
    <w:rsid w:val="008E3237"/>
    <w:pPr>
      <w:tabs>
        <w:tab w:val="left" w:pos="1418"/>
      </w:tabs>
      <w:ind w:left="1418"/>
      <w:jc w:val="both"/>
    </w:pPr>
    <w:rPr>
      <w:rFonts w:ascii="Times New Roman" w:hAnsi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E32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237"/>
    <w:rPr>
      <w:rFonts w:ascii="Calibri" w:eastAsia="Times New Roman" w:hAnsi="Calibri" w:cs="Times New Roman"/>
      <w:sz w:val="22"/>
      <w:lang w:eastAsia="en-US"/>
    </w:rPr>
  </w:style>
  <w:style w:type="paragraph" w:customStyle="1" w:styleId="Listaszerbekezds1">
    <w:name w:val="Listaszerű bekezdés1"/>
    <w:basedOn w:val="Norml"/>
    <w:rsid w:val="008E3237"/>
    <w:pPr>
      <w:ind w:left="720"/>
    </w:pPr>
    <w:rPr>
      <w:rFonts w:eastAsia="Calibri" w:cs="Calibri"/>
    </w:rPr>
  </w:style>
  <w:style w:type="paragraph" w:customStyle="1" w:styleId="tbla">
    <w:name w:val="tábla"/>
    <w:rsid w:val="008E3237"/>
    <w:pPr>
      <w:widowControl w:val="0"/>
      <w:tabs>
        <w:tab w:val="left" w:pos="2345"/>
      </w:tabs>
      <w:autoSpaceDE w:val="0"/>
      <w:autoSpaceDN w:val="0"/>
      <w:spacing w:after="0" w:line="213" w:lineRule="exact"/>
      <w:ind w:left="43" w:right="43"/>
      <w:jc w:val="both"/>
    </w:pPr>
    <w:rPr>
      <w:rFonts w:ascii="Palatino QS" w:eastAsia="Times New Roman" w:hAnsi="Palatino QS" w:cs="Times New Roman"/>
      <w:color w:val="000000"/>
      <w:sz w:val="19"/>
      <w:szCs w:val="19"/>
    </w:rPr>
  </w:style>
  <w:style w:type="character" w:customStyle="1" w:styleId="Kiemels2">
    <w:name w:val="Kiemelés2"/>
    <w:qFormat/>
    <w:rsid w:val="008E3237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8E32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237"/>
    <w:rPr>
      <w:rFonts w:ascii="Calibri" w:eastAsia="Times New Roman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2718</Words>
  <Characters>18761</Characters>
  <Application>Microsoft Office Word</Application>
  <DocSecurity>0</DocSecurity>
  <Lines>156</Lines>
  <Paragraphs>42</Paragraphs>
  <ScaleCrop>false</ScaleCrop>
  <Company/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dc:description/>
  <cp:lastModifiedBy>Miklós</cp:lastModifiedBy>
  <cp:revision>1</cp:revision>
  <dcterms:created xsi:type="dcterms:W3CDTF">2020-08-29T18:33:00Z</dcterms:created>
  <dcterms:modified xsi:type="dcterms:W3CDTF">2020-08-29T18:38:00Z</dcterms:modified>
</cp:coreProperties>
</file>