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67" w:rsidRPr="00245974" w:rsidRDefault="00114367" w:rsidP="00114367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45974">
        <w:rPr>
          <w:rFonts w:ascii="Times New Roman" w:hAnsi="Times New Roman"/>
          <w:b/>
          <w:bCs/>
          <w:sz w:val="28"/>
          <w:szCs w:val="28"/>
        </w:rPr>
        <w:t>TECHNIKA</w:t>
      </w:r>
      <w:r>
        <w:rPr>
          <w:rFonts w:ascii="Times New Roman" w:hAnsi="Times New Roman"/>
          <w:b/>
          <w:bCs/>
          <w:sz w:val="28"/>
          <w:szCs w:val="28"/>
        </w:rPr>
        <w:t xml:space="preserve"> ÉS TERVEZÉS</w:t>
      </w:r>
    </w:p>
    <w:p w:rsidR="00114367" w:rsidRPr="00245974" w:rsidRDefault="00114367" w:rsidP="00114367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4367" w:rsidRPr="00245974" w:rsidRDefault="00114367" w:rsidP="0011436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5974">
        <w:rPr>
          <w:rFonts w:ascii="Times New Roman" w:hAnsi="Times New Roman"/>
          <w:bCs/>
          <w:color w:val="000000"/>
          <w:sz w:val="24"/>
          <w:szCs w:val="24"/>
          <w:lang w:eastAsia="hu-HU"/>
        </w:rPr>
        <w:t>A</w:t>
      </w:r>
      <w:r w:rsidRPr="00245974">
        <w:rPr>
          <w:rFonts w:ascii="Times New Roman" w:hAnsi="Times New Roman"/>
          <w:bCs/>
          <w:color w:val="000000"/>
          <w:sz w:val="24"/>
          <w:szCs w:val="24"/>
        </w:rPr>
        <w:t xml:space="preserve"> tantárgy tanításának célja a tanulók közvetlen környezetében szerzett tapasztalataikból kiindulva kialakítani a pontosabb, tudatosabb eligazodásukat a technika, a társadalom és a munka világában. A kerettanterv épít a </w:t>
      </w:r>
      <w:proofErr w:type="spellStart"/>
      <w:r w:rsidRPr="00245974">
        <w:rPr>
          <w:rFonts w:ascii="Times New Roman" w:hAnsi="Times New Roman"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Cs/>
          <w:color w:val="000000"/>
          <w:sz w:val="24"/>
          <w:szCs w:val="24"/>
        </w:rPr>
        <w:t>at</w:t>
      </w:r>
      <w:r w:rsidRPr="00245974">
        <w:rPr>
          <w:rFonts w:ascii="Times New Roman" w:hAnsi="Times New Roman"/>
          <w:bCs/>
          <w:color w:val="000000"/>
          <w:sz w:val="24"/>
          <w:szCs w:val="24"/>
        </w:rPr>
        <w:t>-ban</w:t>
      </w:r>
      <w:proofErr w:type="spellEnd"/>
      <w:r w:rsidRPr="00245974">
        <w:rPr>
          <w:rFonts w:ascii="Times New Roman" w:hAnsi="Times New Roman"/>
          <w:bCs/>
          <w:color w:val="000000"/>
          <w:sz w:val="24"/>
          <w:szCs w:val="24"/>
        </w:rPr>
        <w:t xml:space="preserve"> megfogalmazott alapelvekre, </w:t>
      </w:r>
      <w:r>
        <w:rPr>
          <w:rFonts w:ascii="Times New Roman" w:hAnsi="Times New Roman"/>
          <w:bCs/>
          <w:color w:val="000000"/>
          <w:sz w:val="24"/>
          <w:szCs w:val="24"/>
        </w:rPr>
        <w:t>a fő témakörökre és</w:t>
      </w:r>
      <w:r w:rsidRPr="0024597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tanulási eredményekre</w:t>
      </w:r>
      <w:r w:rsidRPr="00245974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114367" w:rsidRDefault="00114367" w:rsidP="00114367">
      <w:pPr>
        <w:pStyle w:val="Text1"/>
        <w:ind w:left="0"/>
        <w:rPr>
          <w:bCs/>
          <w:color w:val="000000"/>
          <w:sz w:val="24"/>
          <w:szCs w:val="24"/>
        </w:rPr>
      </w:pPr>
    </w:p>
    <w:p w:rsidR="00114367" w:rsidRPr="00245974" w:rsidRDefault="00114367" w:rsidP="00114367">
      <w:pPr>
        <w:pStyle w:val="Text1"/>
        <w:ind w:left="0"/>
        <w:rPr>
          <w:bCs/>
          <w:color w:val="000000"/>
          <w:sz w:val="24"/>
          <w:szCs w:val="24"/>
        </w:rPr>
      </w:pPr>
      <w:r w:rsidRPr="00245974">
        <w:rPr>
          <w:bCs/>
          <w:color w:val="000000"/>
          <w:sz w:val="24"/>
          <w:szCs w:val="24"/>
        </w:rPr>
        <w:t xml:space="preserve">A tantárgy a fejlesztési feladatok vonatkozásában szintetizáló tevékenységet tölt be. Kiemelt figyelmet fordít arra, hogy a tanulók életmódjának, szokásainak, magatartásformáinak alakítása próbák és gyakorlási lehetőségek során történjen. A pedagógus a tanulók egyediségének, megváltozott tulajdonság-együtteseinek figyelembe vételével járul hozzá a kommunikációs, </w:t>
      </w:r>
      <w:r>
        <w:rPr>
          <w:bCs/>
          <w:color w:val="000000"/>
          <w:sz w:val="24"/>
          <w:szCs w:val="24"/>
        </w:rPr>
        <w:t xml:space="preserve">a </w:t>
      </w:r>
      <w:r w:rsidRPr="00F138E2">
        <w:rPr>
          <w:bCs/>
          <w:color w:val="000000"/>
          <w:sz w:val="24"/>
          <w:szCs w:val="24"/>
        </w:rPr>
        <w:t>kreativitás, a kreatív alkotás, önkifejezés és kulturális tudatosság</w:t>
      </w:r>
      <w:r w:rsidRPr="00245974">
        <w:rPr>
          <w:bCs/>
          <w:color w:val="000000"/>
          <w:sz w:val="24"/>
          <w:szCs w:val="24"/>
        </w:rPr>
        <w:t xml:space="preserve"> és</w:t>
      </w:r>
      <w:r>
        <w:rPr>
          <w:bCs/>
          <w:color w:val="000000"/>
          <w:sz w:val="24"/>
          <w:szCs w:val="24"/>
        </w:rPr>
        <w:t xml:space="preserve"> a</w:t>
      </w:r>
      <w:r w:rsidRPr="00245974">
        <w:rPr>
          <w:bCs/>
          <w:color w:val="000000"/>
          <w:sz w:val="24"/>
          <w:szCs w:val="24"/>
        </w:rPr>
        <w:t xml:space="preserve"> </w:t>
      </w:r>
      <w:r w:rsidRPr="00F138E2">
        <w:rPr>
          <w:bCs/>
          <w:color w:val="000000"/>
          <w:sz w:val="24"/>
          <w:szCs w:val="24"/>
        </w:rPr>
        <w:t>személyes és társas kapcsolati</w:t>
      </w:r>
      <w:r w:rsidRPr="00245974">
        <w:rPr>
          <w:bCs/>
          <w:color w:val="000000"/>
          <w:sz w:val="24"/>
          <w:szCs w:val="24"/>
        </w:rPr>
        <w:t xml:space="preserve"> kompetenciák kialakításához. Feladata az egyszerűbb technológiai folyamatokat és azok kapcsolatait ismétlődő tanulási folyamatban, állandó aktivitásban, egyre önállóbb tevékenységre késztetéssel </w:t>
      </w:r>
      <w:proofErr w:type="spellStart"/>
      <w:r w:rsidRPr="00245974">
        <w:rPr>
          <w:bCs/>
          <w:color w:val="000000"/>
          <w:sz w:val="24"/>
          <w:szCs w:val="24"/>
        </w:rPr>
        <w:t>elsajátíttatni</w:t>
      </w:r>
      <w:proofErr w:type="spellEnd"/>
      <w:r w:rsidRPr="00245974">
        <w:rPr>
          <w:bCs/>
          <w:color w:val="000000"/>
          <w:sz w:val="24"/>
          <w:szCs w:val="24"/>
        </w:rPr>
        <w:t>.</w:t>
      </w:r>
    </w:p>
    <w:p w:rsidR="00114367" w:rsidRDefault="00114367" w:rsidP="00114367">
      <w:pPr>
        <w:jc w:val="both"/>
        <w:rPr>
          <w:rFonts w:ascii="Times New Roman" w:hAnsi="Times New Roman"/>
          <w:bCs/>
          <w:color w:val="000000"/>
          <w:sz w:val="24"/>
          <w:szCs w:val="24"/>
          <w:lang w:eastAsia="hu-HU"/>
        </w:rPr>
      </w:pPr>
    </w:p>
    <w:p w:rsidR="00114367" w:rsidRPr="00245974" w:rsidRDefault="00114367" w:rsidP="00114367">
      <w:pPr>
        <w:jc w:val="both"/>
        <w:rPr>
          <w:rFonts w:ascii="Times New Roman" w:hAnsi="Times New Roman"/>
          <w:bCs/>
          <w:color w:val="000000"/>
          <w:sz w:val="24"/>
          <w:szCs w:val="24"/>
          <w:lang w:eastAsia="hu-HU"/>
        </w:rPr>
      </w:pPr>
      <w:r w:rsidRPr="00245974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A tantárgy kiemelt habilitációs és rehabilitációs feladatai közé tartozik a </w:t>
      </w:r>
      <w:bookmarkStart w:id="0" w:name="pr947"/>
      <w:bookmarkStart w:id="1" w:name="pr948"/>
      <w:bookmarkEnd w:id="0"/>
      <w:bookmarkEnd w:id="1"/>
      <w:r w:rsidRPr="00245974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gondolkodási funkciók, műveletek fejlesztése, a </w:t>
      </w:r>
      <w:bookmarkStart w:id="2" w:name="pr949"/>
      <w:bookmarkEnd w:id="2"/>
      <w:r w:rsidRPr="00245974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problémafelismerő, a tervező, alakító, konstruáló képesség fejlesztése, a kíváncsiság, motiváltság ébrentartása. A cselekvőképesség fejlesztése, az önellátás kialakítása érdekében a fejlesztés a megfelelő technikák elsajátítására fókuszál, a motorikus képességek fejlesztését állítva a középpontba. A munkához való helyes viszonyulás kialakításához szükség van az akaraterő, kitartás tudatos fejlesztésére, a reális énkép, önismeret kialakítására. Támogatni-segíteni kell a tanulókat a távlati lehetőségeik felismerésében, az önfejlesztő magatartás elfogadásában és gyakorlásában is. </w:t>
      </w:r>
    </w:p>
    <w:p w:rsidR="00114367" w:rsidRPr="00245974" w:rsidRDefault="00114367" w:rsidP="00114367">
      <w:pPr>
        <w:pStyle w:val="ListParagraph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r950"/>
      <w:bookmarkStart w:id="4" w:name="pr954"/>
      <w:bookmarkEnd w:id="3"/>
      <w:bookmarkEnd w:id="4"/>
    </w:p>
    <w:p w:rsidR="00114367" w:rsidRPr="00245974" w:rsidRDefault="00114367" w:rsidP="00114367">
      <w:pPr>
        <w:pStyle w:val="ListParagraph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367" w:rsidRPr="00245974" w:rsidRDefault="00114367" w:rsidP="00114367">
      <w:pPr>
        <w:pStyle w:val="ListParagraph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974">
        <w:rPr>
          <w:rFonts w:ascii="Times New Roman" w:hAnsi="Times New Roman" w:cs="Times New Roman"/>
          <w:b/>
          <w:sz w:val="24"/>
          <w:szCs w:val="24"/>
        </w:rPr>
        <w:t>5–6. évfolyam</w:t>
      </w:r>
    </w:p>
    <w:p w:rsidR="00114367" w:rsidRPr="00245974" w:rsidRDefault="00114367" w:rsidP="00114367">
      <w:pPr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114367" w:rsidRPr="00245974" w:rsidRDefault="00114367" w:rsidP="00114367">
      <w:pPr>
        <w:pStyle w:val="Text1"/>
        <w:ind w:left="0"/>
        <w:rPr>
          <w:bCs/>
          <w:color w:val="000000"/>
          <w:sz w:val="24"/>
          <w:szCs w:val="24"/>
        </w:rPr>
      </w:pPr>
      <w:r w:rsidRPr="00245974">
        <w:rPr>
          <w:bCs/>
          <w:color w:val="000000"/>
          <w:sz w:val="24"/>
          <w:szCs w:val="24"/>
        </w:rPr>
        <w:t xml:space="preserve">Az </w:t>
      </w:r>
      <w:r>
        <w:rPr>
          <w:bCs/>
          <w:color w:val="000000"/>
          <w:sz w:val="24"/>
          <w:szCs w:val="24"/>
        </w:rPr>
        <w:t>enyhe értelmi</w:t>
      </w:r>
      <w:r w:rsidRPr="00245974">
        <w:rPr>
          <w:bCs/>
          <w:color w:val="000000"/>
          <w:sz w:val="24"/>
          <w:szCs w:val="24"/>
        </w:rPr>
        <w:t xml:space="preserve"> fogyatékos tanulók esetében az 5–6. évfolyam fókuszál a megismerési módszerek további fejlesztésére, a szemléletes képi gondolkodás nyomán kialakuló képzetekre, ismeretekre, az elsajátított tanulási szokásokra építve. Hangsúlyosabbá válik az önálló tanulási tevékenység, melyben előtérbe kerül a verbális szint, de a tanulók fejlettségének megfelelően, differenciált módon mindvégig jelen van a manipulációs és a képi szint is.</w:t>
      </w:r>
    </w:p>
    <w:p w:rsidR="00114367" w:rsidRDefault="00114367" w:rsidP="00114367">
      <w:pPr>
        <w:pStyle w:val="Text1"/>
        <w:ind w:left="0"/>
        <w:rPr>
          <w:bCs/>
          <w:color w:val="000000"/>
          <w:sz w:val="24"/>
          <w:szCs w:val="24"/>
        </w:rPr>
      </w:pPr>
    </w:p>
    <w:p w:rsidR="00114367" w:rsidRPr="00245974" w:rsidRDefault="00114367" w:rsidP="00114367">
      <w:pPr>
        <w:pStyle w:val="Text1"/>
        <w:ind w:left="0"/>
        <w:rPr>
          <w:bCs/>
          <w:color w:val="000000"/>
          <w:sz w:val="24"/>
          <w:szCs w:val="24"/>
        </w:rPr>
      </w:pPr>
      <w:r w:rsidRPr="00245974">
        <w:rPr>
          <w:bCs/>
          <w:color w:val="000000"/>
          <w:sz w:val="24"/>
          <w:szCs w:val="24"/>
        </w:rPr>
        <w:t>A nevelési folyamatban jellemző az egész személyiség fejlesztésére való törekvés. A pedagógiai munka középpontjában a saját élményen, tapasztalaton alapuló egészségmegóvás problémakörének felismerése áll, a személyes lehetőség és szerep ki- és megtalálása és gyakorlása az életvezetésben, az egészség megóvásában. Az életvezetési problémák felismerése kiterjed a családi környezetre is.</w:t>
      </w:r>
    </w:p>
    <w:p w:rsidR="00114367" w:rsidRPr="00245974" w:rsidRDefault="00114367" w:rsidP="00114367">
      <w:pPr>
        <w:pStyle w:val="Text1"/>
        <w:ind w:left="0"/>
        <w:rPr>
          <w:bCs/>
          <w:color w:val="000000"/>
          <w:sz w:val="24"/>
          <w:szCs w:val="24"/>
        </w:rPr>
      </w:pPr>
    </w:p>
    <w:p w:rsidR="00114367" w:rsidRPr="00245974" w:rsidRDefault="00114367" w:rsidP="00114367">
      <w:pPr>
        <w:pStyle w:val="Text1"/>
        <w:ind w:left="0"/>
        <w:rPr>
          <w:bCs/>
          <w:color w:val="000000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5862"/>
        <w:gridCol w:w="1216"/>
      </w:tblGrid>
      <w:tr w:rsidR="00114367" w:rsidRPr="00245974" w:rsidTr="00B16CDE">
        <w:trPr>
          <w:jc w:val="center"/>
        </w:trPr>
        <w:tc>
          <w:tcPr>
            <w:tcW w:w="2153" w:type="dxa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62" w:type="dxa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1. A személyes szükségletekkel </w:t>
            </w: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kapcsolatos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teendők</w:t>
            </w:r>
          </w:p>
        </w:tc>
        <w:tc>
          <w:tcPr>
            <w:tcW w:w="1216" w:type="dxa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114367" w:rsidRPr="00245974" w:rsidTr="00B16CDE">
        <w:trPr>
          <w:jc w:val="center"/>
        </w:trPr>
        <w:tc>
          <w:tcPr>
            <w:tcW w:w="2153" w:type="dxa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245974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078" w:type="dxa"/>
            <w:gridSpan w:val="2"/>
            <w:noWrap/>
            <w:vAlign w:val="center"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Ápolt, kulturált megjelenéshez szükséges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rutinfeladatok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megbízható elvégzése.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Biztonságos közlekedés szabályainak elsajátíttatása.</w:t>
            </w:r>
          </w:p>
        </w:tc>
      </w:tr>
    </w:tbl>
    <w:p w:rsidR="00114367" w:rsidRDefault="00114367" w:rsidP="00114367">
      <w:r>
        <w:br w:type="page"/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746"/>
        <w:gridCol w:w="4614"/>
      </w:tblGrid>
      <w:tr w:rsidR="00114367" w:rsidRPr="00245974" w:rsidTr="00B16CDE">
        <w:trPr>
          <w:jc w:val="center"/>
        </w:trPr>
        <w:tc>
          <w:tcPr>
            <w:tcW w:w="4617" w:type="dxa"/>
            <w:gridSpan w:val="2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Fejlesztési i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14" w:type="dxa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evékenységek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Önkiszolgálás</w:t>
            </w:r>
          </w:p>
          <w:p w:rsidR="00114367" w:rsidRPr="00245974" w:rsidRDefault="00114367" w:rsidP="00B16CDE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Öltözködés</w:t>
            </w:r>
          </w:p>
        </w:tc>
        <w:tc>
          <w:tcPr>
            <w:tcW w:w="4614" w:type="dxa"/>
            <w:noWrap/>
            <w:vAlign w:val="center"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Divattal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, öltözködéssel kapcsolatos ismeretek szerzése (üzletek kínálata, divatlapok tanulmányozása, egyéni ízlés, előnyös viselet, öltözködési stílus).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2"/>
            <w:noWrap/>
          </w:tcPr>
          <w:p w:rsidR="00114367" w:rsidRPr="00245974" w:rsidRDefault="00114367" w:rsidP="00B16CDE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Saját ruhanemű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gondozása</w:t>
            </w:r>
          </w:p>
        </w:tc>
        <w:tc>
          <w:tcPr>
            <w:tcW w:w="4614" w:type="dxa"/>
            <w:noWrap/>
            <w:vAlign w:val="center"/>
          </w:tcPr>
          <w:p w:rsidR="00114367" w:rsidRPr="00245974" w:rsidRDefault="00114367" w:rsidP="00B16C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Fehérnemű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-használat fontosságának belátása (napi váltás, mosás).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2"/>
            <w:noWrap/>
          </w:tcPr>
          <w:p w:rsidR="00114367" w:rsidRPr="00245974" w:rsidRDefault="00114367" w:rsidP="00B16CDE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Étkezés</w:t>
            </w:r>
          </w:p>
        </w:tc>
        <w:tc>
          <w:tcPr>
            <w:tcW w:w="4614" w:type="dxa"/>
            <w:noWrap/>
            <w:vAlign w:val="center"/>
          </w:tcPr>
          <w:p w:rsidR="00114367" w:rsidRPr="00245974" w:rsidRDefault="00114367" w:rsidP="00B16C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Korszerű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, sokoldalú táplálkozás megismerése (tanulmányi séta, üzletek kínálata, saját tapasztalat elmondása, fogyókúra, táplálkozási zavarok felismerése).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Tisztálkodás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(a pubertáskor testi higiénéje) </w:t>
            </w:r>
          </w:p>
        </w:tc>
        <w:tc>
          <w:tcPr>
            <w:tcW w:w="4614" w:type="dxa"/>
            <w:noWrap/>
            <w:vAlign w:val="center"/>
          </w:tcPr>
          <w:p w:rsidR="00114367" w:rsidRPr="00245974" w:rsidRDefault="00114367" w:rsidP="00B16C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Megbízható,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önálló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tisztálkodás, körömápolás, testápoló szerek használatának gyakorlása. Dezodorálás.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Közlekedés</w:t>
            </w:r>
          </w:p>
          <w:p w:rsidR="00114367" w:rsidRPr="00245974" w:rsidRDefault="00114367" w:rsidP="00B16CDE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Tömegközlekedés</w:t>
            </w:r>
          </w:p>
          <w:p w:rsidR="00114367" w:rsidRPr="00245974" w:rsidRDefault="00114367" w:rsidP="00B16CDE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Kerékpáros közlekedés</w:t>
            </w:r>
          </w:p>
          <w:p w:rsidR="00114367" w:rsidRPr="00245974" w:rsidRDefault="00114367" w:rsidP="00B16CDE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Illemszabályok</w:t>
            </w:r>
          </w:p>
          <w:p w:rsidR="00114367" w:rsidRPr="00245974" w:rsidRDefault="00114367" w:rsidP="00B16CDE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Jelzőtáblák</w:t>
            </w:r>
          </w:p>
        </w:tc>
        <w:tc>
          <w:tcPr>
            <w:tcW w:w="4614" w:type="dxa"/>
            <w:noWrap/>
            <w:vAlign w:val="center"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Az időjárás hatásának felismerése a közlekedés biztonságára (gyűjtőmunka, baleseti leírások, statisztika). 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Kerékpározás szabályainak megismerése. Előzékenység, udvariasság szabályainak megismerése, gyakorlása.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A közlekedési táblák ismeretének bővítése, tanulmányi séta forgalmas csomópontokon, közlekedési parkban.</w:t>
            </w:r>
          </w:p>
        </w:tc>
      </w:tr>
      <w:tr w:rsidR="00114367" w:rsidRPr="00245974" w:rsidTr="00B16CDE">
        <w:tblPrEx>
          <w:tblBorders>
            <w:top w:val="none" w:sz="0" w:space="0" w:color="auto"/>
          </w:tblBorders>
        </w:tblPrEx>
        <w:trPr>
          <w:trHeight w:val="70"/>
          <w:jc w:val="center"/>
        </w:trPr>
        <w:tc>
          <w:tcPr>
            <w:tcW w:w="1871" w:type="dxa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360" w:type="dxa"/>
            <w:gridSpan w:val="2"/>
            <w:noWrap/>
            <w:vAlign w:val="center"/>
          </w:tcPr>
          <w:p w:rsidR="00114367" w:rsidRPr="00245974" w:rsidRDefault="00114367" w:rsidP="00B16CDE">
            <w:pPr>
              <w:pStyle w:val="ListParagraph1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9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Divat</w:t>
            </w:r>
            <w:r w:rsidRPr="00245974">
              <w:rPr>
                <w:rFonts w:ascii="Times New Roman" w:hAnsi="Times New Roman" w:cs="Times New Roman"/>
                <w:sz w:val="24"/>
                <w:szCs w:val="24"/>
              </w:rPr>
              <w:t xml:space="preserve">, ízléses, előnyös, kirívó, </w:t>
            </w:r>
            <w:r w:rsidRPr="002459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fogyókúra</w:t>
            </w:r>
            <w:r w:rsidRPr="00245974">
              <w:rPr>
                <w:rFonts w:ascii="Times New Roman" w:hAnsi="Times New Roman" w:cs="Times New Roman"/>
                <w:sz w:val="24"/>
                <w:szCs w:val="24"/>
              </w:rPr>
              <w:t>, táplálkozási zavar, anorexia, elhízás, pubertáskor, testi változás, testápolás, közlekedési szabály, baleseti statisztika, időjárási front, rendőri intézkedés, közlekedési csomópont, forgalomirányítás.</w:t>
            </w:r>
          </w:p>
        </w:tc>
      </w:tr>
    </w:tbl>
    <w:p w:rsidR="00114367" w:rsidRPr="00245974" w:rsidRDefault="00114367" w:rsidP="00114367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335"/>
        <w:gridCol w:w="2409"/>
        <w:gridCol w:w="3434"/>
        <w:gridCol w:w="1180"/>
      </w:tblGrid>
      <w:tr w:rsidR="00114367" w:rsidRPr="00245974" w:rsidTr="00B16CDE">
        <w:trPr>
          <w:jc w:val="center"/>
        </w:trPr>
        <w:tc>
          <w:tcPr>
            <w:tcW w:w="2208" w:type="dxa"/>
            <w:gridSpan w:val="2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43" w:type="dxa"/>
            <w:gridSpan w:val="2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2. Anyagok alakítása, </w:t>
            </w: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modellezés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114367" w:rsidRPr="00245974" w:rsidTr="00B16CDE">
        <w:trPr>
          <w:jc w:val="center"/>
        </w:trPr>
        <w:tc>
          <w:tcPr>
            <w:tcW w:w="2208" w:type="dxa"/>
            <w:gridSpan w:val="2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245974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023" w:type="dxa"/>
            <w:gridSpan w:val="3"/>
            <w:noWrap/>
            <w:vAlign w:val="center"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A tevékenységek örömének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biztosítása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Esztétikus munkadarabok készítése során az önállóság növelése.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14" w:type="dxa"/>
            <w:gridSpan w:val="2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</w:t>
            </w:r>
            <w:proofErr w:type="spellStart"/>
            <w:r w:rsidRPr="00245974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  <w:proofErr w:type="spellEnd"/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Papírmunkák</w:t>
            </w:r>
          </w:p>
        </w:tc>
        <w:tc>
          <w:tcPr>
            <w:tcW w:w="4614" w:type="dxa"/>
            <w:gridSpan w:val="2"/>
            <w:noWrap/>
          </w:tcPr>
          <w:p w:rsidR="00114367" w:rsidRPr="00245974" w:rsidRDefault="00114367" w:rsidP="00B16C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Papír (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selyempapír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, karton, krepp-papír újságpapír, hullámpapír) megmunkálása (karcolás, festés, lyukasztás, ragasztás, papírmasé), tárgyak készítése alkalmakra (jelmez, álarc, dekoráció, ajándék). 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2.2. Drót,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zsineg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, fonal, alufólia alakítása</w:t>
            </w:r>
          </w:p>
        </w:tc>
        <w:tc>
          <w:tcPr>
            <w:tcW w:w="4614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Formák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, tárgyak készítése minta és egyéni elképzelés alapján.</w:t>
            </w:r>
          </w:p>
          <w:p w:rsidR="00114367" w:rsidRPr="00245974" w:rsidRDefault="00114367" w:rsidP="00B16CDE">
            <w:pPr>
              <w:pStyle w:val="ListParagraph1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Fonás, sodrás, hajlítás.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2.3. Természetes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anyagok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használata</w:t>
            </w:r>
          </w:p>
        </w:tc>
        <w:tc>
          <w:tcPr>
            <w:tcW w:w="4614" w:type="dxa"/>
            <w:gridSpan w:val="2"/>
            <w:noWrap/>
          </w:tcPr>
          <w:p w:rsidR="00114367" w:rsidRPr="00245974" w:rsidRDefault="00114367" w:rsidP="00B16CDE">
            <w:pPr>
              <w:pStyle w:val="ListParagraph1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Toboz,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makk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, csuhé, kavics, parafa, termések felhasználásával babák, díszek, képek készítése (festés, ragasztás).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Modellezés</w:t>
            </w:r>
          </w:p>
        </w:tc>
        <w:tc>
          <w:tcPr>
            <w:tcW w:w="4614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Egyszerű ház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megtervezése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, alaprajz, nézeti rajzok és látszati rajz alapján. Makett készítése. A házépítés modellezése. Építőanyagok megismerése tanulmányi kirándulások során (építkezés, szaküzlet felkeresése).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Építés, szerelés fémépítő és tetszés szerinti építőjáték felhasználásával (autó, daru, kerítés, jelzőlámpa).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Különböző méretű csavarok, anyák összeszerelése.</w:t>
            </w:r>
          </w:p>
          <w:p w:rsidR="00114367" w:rsidRPr="00245974" w:rsidRDefault="00114367" w:rsidP="00B16CDE">
            <w:pPr>
              <w:pStyle w:val="ListParagraph1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Puhafa ragasztása, faragása, szögelése, szögek kihúzása, kalapács, fogó használata (képkeret).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Hulladékkezelés</w:t>
            </w:r>
          </w:p>
        </w:tc>
        <w:tc>
          <w:tcPr>
            <w:tcW w:w="4614" w:type="dxa"/>
            <w:gridSpan w:val="2"/>
            <w:noWrap/>
          </w:tcPr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Törekvés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a takarékos anyaghasználatra, szelektív hulladékgyűjtés, újrahasznosítás területeinek megismerése, lehetőségek szerinti gyakorlása.</w:t>
            </w:r>
          </w:p>
        </w:tc>
      </w:tr>
      <w:tr w:rsidR="00114367" w:rsidRPr="00245974" w:rsidTr="00B16CD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73" w:type="dxa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358" w:type="dxa"/>
            <w:gridSpan w:val="4"/>
            <w:noWrap/>
            <w:vAlign w:val="center"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Papírfajta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tervrajz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, lépték, arány, építési mód, épületelem, funkció, szelektív,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újrahasznosítás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14367" w:rsidRPr="00245974" w:rsidRDefault="00114367" w:rsidP="00114367">
      <w:pPr>
        <w:rPr>
          <w:rFonts w:ascii="Times New Roman" w:hAnsi="Times New Roman"/>
          <w:sz w:val="24"/>
          <w:szCs w:val="24"/>
        </w:rPr>
      </w:pPr>
    </w:p>
    <w:p w:rsidR="00114367" w:rsidRPr="00245974" w:rsidRDefault="00114367" w:rsidP="00114367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334"/>
        <w:gridCol w:w="2409"/>
        <w:gridCol w:w="3422"/>
        <w:gridCol w:w="1192"/>
      </w:tblGrid>
      <w:tr w:rsidR="00114367" w:rsidRPr="00245974" w:rsidTr="00B16CDE">
        <w:trPr>
          <w:jc w:val="center"/>
        </w:trPr>
        <w:tc>
          <w:tcPr>
            <w:tcW w:w="2208" w:type="dxa"/>
            <w:gridSpan w:val="2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31" w:type="dxa"/>
            <w:gridSpan w:val="2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Háztartás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, gazdálkodás, </w:t>
            </w: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életmód</w:t>
            </w:r>
          </w:p>
        </w:tc>
        <w:tc>
          <w:tcPr>
            <w:tcW w:w="1192" w:type="dxa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6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114367" w:rsidRPr="00245974" w:rsidTr="00B16CDE">
        <w:trPr>
          <w:jc w:val="center"/>
        </w:trPr>
        <w:tc>
          <w:tcPr>
            <w:tcW w:w="2208" w:type="dxa"/>
            <w:gridSpan w:val="2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245974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023" w:type="dxa"/>
            <w:gridSpan w:val="3"/>
            <w:noWrap/>
            <w:vAlign w:val="center"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Ok-okozati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összefüggések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felismerése képességének fejlesztése. Problémamegoldó képesség fejlesztése.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Pénzügyi ismeretek bővítése.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Igények és lehetőségek felmérése, képesség kialakítása ezek mérlegelésére.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smeretek</w:t>
            </w:r>
          </w:p>
        </w:tc>
        <w:tc>
          <w:tcPr>
            <w:tcW w:w="461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3.1. Egészség-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betegség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: betegségmegelőzés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3.2. Egészséges életmód</w:t>
            </w:r>
          </w:p>
        </w:tc>
        <w:tc>
          <w:tcPr>
            <w:tcW w:w="4614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Különféle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szituációk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feldolgozása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(tréning, szerepjáték).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Táplálkozás: javasolt és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kevésbé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javasolt élelmiszerek gyűjtése, csoportosítása.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Mozgás, sport területei a mindennapi tevékenységek között (testedzés, kondicionálás, természetjárás). 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Takarékos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energiafogyasztás</w:t>
            </w:r>
          </w:p>
        </w:tc>
        <w:tc>
          <w:tcPr>
            <w:tcW w:w="4614" w:type="dxa"/>
            <w:gridSpan w:val="2"/>
            <w:noWrap/>
          </w:tcPr>
          <w:p w:rsidR="00114367" w:rsidRPr="00245974" w:rsidRDefault="00114367" w:rsidP="00B16C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A víz-,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elektromosság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-, hőenergia használata során alkalmazható takarékossági technikák (energiatakarékos égők, szigetelés, odafigyelés a vízcsapok kifogástalan működésére).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3.4.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Házimunkák</w:t>
            </w:r>
          </w:p>
          <w:p w:rsidR="00114367" w:rsidRPr="00245974" w:rsidRDefault="00114367" w:rsidP="00B16CDE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Lakásgondozás</w:t>
            </w:r>
          </w:p>
        </w:tc>
        <w:tc>
          <w:tcPr>
            <w:tcW w:w="4614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Rendszeres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és időközönként szükséges munkák elvégzése (csoportosítás, gyakorlás, tanulmányi séta).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Tevékenység tervezése, gyakorlása, utómunkák. 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Ételkészítés</w:t>
            </w:r>
          </w:p>
        </w:tc>
        <w:tc>
          <w:tcPr>
            <w:tcW w:w="4614" w:type="dxa"/>
            <w:gridSpan w:val="2"/>
            <w:noWrap/>
          </w:tcPr>
          <w:p w:rsidR="00114367" w:rsidRPr="00245974" w:rsidRDefault="00114367" w:rsidP="00B16C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Vendéglátás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(szituációs gyakorlatok).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Gazdálkodás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A család költségvetése, bevétel, kiadás.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Közüzemi számlák tanulmányozása, összehasonlítása (a tapasztaltak elemzése).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Példák átmeneti pénzügyi zavarok kezelésére. 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Vásárlás</w:t>
            </w:r>
          </w:p>
        </w:tc>
        <w:tc>
          <w:tcPr>
            <w:tcW w:w="4614" w:type="dxa"/>
            <w:gridSpan w:val="2"/>
            <w:noWrap/>
          </w:tcPr>
          <w:p w:rsidR="00114367" w:rsidRPr="00245974" w:rsidRDefault="00114367" w:rsidP="00B16CDE">
            <w:pPr>
              <w:pStyle w:val="ListParagraph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Zsebpénz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, háztartási pénz, vásárlások tervezése, akciók, kedvezmények, diszkont, internetes vásárlás – ismeretek szerzése, tapasztalatok megbeszélése.</w:t>
            </w:r>
          </w:p>
        </w:tc>
      </w:tr>
      <w:tr w:rsidR="00114367" w:rsidRPr="00245974" w:rsidTr="00114367">
        <w:trPr>
          <w:trHeight w:val="70"/>
          <w:jc w:val="center"/>
        </w:trPr>
        <w:tc>
          <w:tcPr>
            <w:tcW w:w="1874" w:type="dxa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357" w:type="dxa"/>
            <w:gridSpan w:val="4"/>
            <w:noWrap/>
            <w:vAlign w:val="center"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Tápanyag, zsír, szénhidrát, vitamin, kondicionálás, energiafajta, házimunka, eszköz, tevékenység, költségvetés, bevétel, kiadás, banki művelet, kölcsön, kamat, határidő, akció, leértékelés, kedvezmény.</w:t>
            </w:r>
          </w:p>
        </w:tc>
      </w:tr>
    </w:tbl>
    <w:p w:rsidR="00114367" w:rsidRPr="00245974" w:rsidRDefault="00114367" w:rsidP="00114367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7210"/>
      </w:tblGrid>
      <w:tr w:rsidR="00114367" w:rsidRPr="00245974" w:rsidTr="00B16CDE">
        <w:trPr>
          <w:jc w:val="center"/>
        </w:trPr>
        <w:tc>
          <w:tcPr>
            <w:tcW w:w="1956" w:type="dxa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a két évfolyamos </w:t>
            </w: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ciklus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végére</w:t>
            </w:r>
          </w:p>
        </w:tc>
        <w:tc>
          <w:tcPr>
            <w:tcW w:w="6977" w:type="dxa"/>
            <w:noWrap/>
            <w:vAlign w:val="center"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Ápolt, kulturált megjelenés, következetes és rendszeres testápolás.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Az élelmiszerek ismerete és csoportosítása az egészséges táplálkozás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megvalósítása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és az étkezési zavarok elkerülése érdekében.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A test változásainak érzékelése, a pubertáskornak megfelelő higiéniás szokások bevezetése.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Önállósulás a gyalogos és közösségi közlekedésben, a kerékpáros közlekedés szabályainak elsajátítása.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Új anyagok és újabb technikák megismerése a tárgyak alakításához, modellek készítéséhez.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Az egészséges életmód érdekében szükséges tennivalók körének bővítése. 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A tanuló életkorának és képességeinek megfelelően ismeretek az energiatakarékosságról, a szelektív hulladékgyűjtésről.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A gazdálkodással </w:t>
            </w:r>
            <w:bookmarkStart w:id="5" w:name="_GoBack"/>
            <w:bookmarkEnd w:id="5"/>
            <w:r w:rsidRPr="00245974">
              <w:rPr>
                <w:rFonts w:ascii="Times New Roman" w:hAnsi="Times New Roman"/>
                <w:sz w:val="24"/>
                <w:szCs w:val="24"/>
              </w:rPr>
              <w:t xml:space="preserve">és pénzhasználattal kapcsolatos fogalmak megismerése. </w:t>
            </w:r>
          </w:p>
        </w:tc>
      </w:tr>
    </w:tbl>
    <w:p w:rsidR="00114367" w:rsidRPr="00245974" w:rsidRDefault="00114367" w:rsidP="00114367">
      <w:pPr>
        <w:pStyle w:val="ListParagraph1"/>
        <w:ind w:left="0"/>
        <w:rPr>
          <w:rFonts w:ascii="Times New Roman" w:hAnsi="Times New Roman" w:cs="Times New Roman"/>
          <w:sz w:val="24"/>
          <w:szCs w:val="24"/>
          <w:lang w:val="cs-CZ"/>
        </w:rPr>
      </w:pPr>
    </w:p>
    <w:p w:rsidR="00114367" w:rsidRDefault="00114367" w:rsidP="00114367">
      <w:pPr>
        <w:pStyle w:val="ListParagraph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14367" w:rsidRPr="00245974" w:rsidRDefault="00114367" w:rsidP="00114367">
      <w:pPr>
        <w:pStyle w:val="ListParagraph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974">
        <w:rPr>
          <w:rFonts w:ascii="Times New Roman" w:hAnsi="Times New Roman" w:cs="Times New Roman"/>
          <w:b/>
          <w:sz w:val="24"/>
          <w:szCs w:val="24"/>
        </w:rPr>
        <w:lastRenderedPageBreak/>
        <w:t>7–8. évfolyam</w:t>
      </w:r>
    </w:p>
    <w:p w:rsidR="00114367" w:rsidRPr="00245974" w:rsidRDefault="00114367" w:rsidP="00114367">
      <w:pPr>
        <w:pStyle w:val="ListParagraph1"/>
        <w:ind w:left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114367" w:rsidRPr="00245974" w:rsidRDefault="00114367" w:rsidP="00114367">
      <w:pPr>
        <w:jc w:val="both"/>
        <w:rPr>
          <w:rFonts w:ascii="Times New Roman" w:hAnsi="Times New Roman"/>
          <w:color w:val="222222"/>
          <w:sz w:val="24"/>
          <w:szCs w:val="24"/>
        </w:rPr>
      </w:pPr>
      <w:r w:rsidRPr="00245974">
        <w:rPr>
          <w:rFonts w:ascii="Times New Roman" w:hAnsi="Times New Roman"/>
          <w:color w:val="222222"/>
          <w:sz w:val="24"/>
          <w:szCs w:val="24"/>
        </w:rPr>
        <w:t>A szakasz célja felismertetni a munka és technika szükségességét és hasznát az ember életében.</w:t>
      </w:r>
    </w:p>
    <w:p w:rsidR="00114367" w:rsidRDefault="00114367" w:rsidP="00114367">
      <w:pPr>
        <w:pStyle w:val="ListParagraph1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114367" w:rsidRPr="00245974" w:rsidRDefault="00114367" w:rsidP="00114367">
      <w:pPr>
        <w:pStyle w:val="ListParagraph1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45974">
        <w:rPr>
          <w:rFonts w:ascii="Times New Roman" w:hAnsi="Times New Roman" w:cs="Times New Roman"/>
          <w:color w:val="222222"/>
          <w:sz w:val="24"/>
          <w:szCs w:val="24"/>
        </w:rPr>
        <w:t xml:space="preserve">Az </w:t>
      </w:r>
      <w:r>
        <w:rPr>
          <w:rFonts w:ascii="Times New Roman" w:hAnsi="Times New Roman" w:cs="Times New Roman"/>
          <w:color w:val="222222"/>
          <w:sz w:val="24"/>
          <w:szCs w:val="24"/>
        </w:rPr>
        <w:t>enyhe értelmi</w:t>
      </w:r>
      <w:r w:rsidRPr="00245974">
        <w:rPr>
          <w:rFonts w:ascii="Times New Roman" w:hAnsi="Times New Roman" w:cs="Times New Roman"/>
          <w:color w:val="222222"/>
          <w:sz w:val="24"/>
          <w:szCs w:val="24"/>
        </w:rPr>
        <w:t xml:space="preserve"> fogyatékos tanulók egyéni tulajdonságaira fókuszálva kell segíteni az eredményesség összefüggéseinek felismertetését a tervezés, szervezés, kivitelezés között, a tanulói tevékenységekre alapozva. Ehhez szükség van az individuális különbségekhez igazodva az önértékelő- és az ítélőképesség fejlesztésére.</w:t>
      </w:r>
    </w:p>
    <w:p w:rsidR="00114367" w:rsidRDefault="00114367" w:rsidP="00114367">
      <w:pPr>
        <w:pStyle w:val="ListParagraph1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cs-CZ"/>
        </w:rPr>
      </w:pPr>
    </w:p>
    <w:p w:rsidR="00114367" w:rsidRPr="00245974" w:rsidRDefault="00114367" w:rsidP="00114367">
      <w:pPr>
        <w:pStyle w:val="ListParagraph1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45974">
        <w:rPr>
          <w:rFonts w:ascii="Times New Roman" w:hAnsi="Times New Roman" w:cs="Times New Roman"/>
          <w:color w:val="222222"/>
          <w:sz w:val="24"/>
          <w:szCs w:val="24"/>
          <w:lang w:val="cs-CZ"/>
        </w:rPr>
        <w:t>Az</w:t>
      </w:r>
      <w:r w:rsidRPr="00245974">
        <w:rPr>
          <w:rFonts w:ascii="Times New Roman" w:hAnsi="Times New Roman" w:cs="Times New Roman"/>
          <w:color w:val="222222"/>
          <w:sz w:val="24"/>
          <w:szCs w:val="24"/>
        </w:rPr>
        <w:t xml:space="preserve"> életmód és a munka világának összefüggései, az életmódból adódó problémák megláttatása során a szabad időre mint szükségletre is figyelmet kell fordítani, támogatva az egyensúly kialakítását a munka-tanulás-szabadidő szervezésében. Kiemelt feladat a tanulók egészségvédelmi, betegségmegelőzési és környezeti ismereteinek bővítése, a veszélyek és elkerülésük lehetőségének ismerete. </w:t>
      </w:r>
      <w:bookmarkStart w:id="6" w:name="pr729"/>
      <w:bookmarkEnd w:id="6"/>
    </w:p>
    <w:p w:rsidR="00114367" w:rsidRDefault="00114367" w:rsidP="00114367">
      <w:pPr>
        <w:pStyle w:val="ListParagraph1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114367" w:rsidRPr="00245974" w:rsidRDefault="00114367" w:rsidP="00114367">
      <w:pPr>
        <w:pStyle w:val="ListParagraph1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45974">
        <w:rPr>
          <w:rFonts w:ascii="Times New Roman" w:hAnsi="Times New Roman" w:cs="Times New Roman"/>
          <w:color w:val="222222"/>
          <w:sz w:val="24"/>
          <w:szCs w:val="24"/>
        </w:rPr>
        <w:t xml:space="preserve">Az egyéni különbségek szerepet játszanak a pályaválasztásban, a pályaterületek kiválasztásában és megismerésében is. A pályacél, a folyamatos fejlődés lehetőségének kialakítása érdekében fókuszba kerül a munkavégzés és kézügyesség alakítása, az eszközhasználati jártasság gyakorlása, a tanulás szerepének felismertetése a sikerben. </w:t>
      </w:r>
    </w:p>
    <w:p w:rsidR="00114367" w:rsidRPr="00245974" w:rsidRDefault="00114367" w:rsidP="00114367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</w:p>
    <w:p w:rsidR="00114367" w:rsidRPr="00245974" w:rsidRDefault="00114367" w:rsidP="00114367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332"/>
        <w:gridCol w:w="2408"/>
        <w:gridCol w:w="3405"/>
        <w:gridCol w:w="1210"/>
      </w:tblGrid>
      <w:tr w:rsidR="00114367" w:rsidRPr="00245974" w:rsidTr="00B16CDE">
        <w:trPr>
          <w:jc w:val="center"/>
        </w:trPr>
        <w:tc>
          <w:tcPr>
            <w:tcW w:w="2208" w:type="dxa"/>
            <w:gridSpan w:val="2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13" w:type="dxa"/>
            <w:gridSpan w:val="2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1. Személyes szükséglettel </w:t>
            </w: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kapcsolatos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teendők </w:t>
            </w:r>
          </w:p>
        </w:tc>
        <w:tc>
          <w:tcPr>
            <w:tcW w:w="1210" w:type="dxa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114367" w:rsidRPr="00245974" w:rsidTr="00B16CDE">
        <w:trPr>
          <w:jc w:val="center"/>
        </w:trPr>
        <w:tc>
          <w:tcPr>
            <w:tcW w:w="2208" w:type="dxa"/>
            <w:gridSpan w:val="2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245974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023" w:type="dxa"/>
            <w:gridSpan w:val="3"/>
            <w:noWrap/>
            <w:vAlign w:val="center"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Az esztétikus külső megjelenésre törekvés erősítése.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A tájékozódás eszközeinek és módjának megismertetése és alkalmazása.</w:t>
            </w:r>
          </w:p>
        </w:tc>
      </w:tr>
      <w:tr w:rsidR="00114367" w:rsidRPr="00245974" w:rsidTr="00B16CDE">
        <w:trPr>
          <w:jc w:val="center"/>
        </w:trPr>
        <w:tc>
          <w:tcPr>
            <w:tcW w:w="4616" w:type="dxa"/>
            <w:gridSpan w:val="3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15" w:type="dxa"/>
            <w:gridSpan w:val="2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114367" w:rsidRPr="00245974" w:rsidTr="00B16CDE">
        <w:trPr>
          <w:jc w:val="center"/>
        </w:trPr>
        <w:tc>
          <w:tcPr>
            <w:tcW w:w="4616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1.1.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Önkiszolgálás</w:t>
            </w:r>
          </w:p>
        </w:tc>
        <w:tc>
          <w:tcPr>
            <w:tcW w:w="4615" w:type="dxa"/>
            <w:gridSpan w:val="2"/>
            <w:noWrap/>
          </w:tcPr>
          <w:p w:rsidR="00114367" w:rsidRPr="00245974" w:rsidRDefault="00114367" w:rsidP="00B16C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Önállóság a személyes teendők elvégzésében (a tanultak alkalmazása a napi tevékenységekben, a szolgáltatások rendszeres igénybevétele, fodrász, bőrápolás, kozmetikai szerek, sminkelés, körömápolás), a túlzások kerülése.</w:t>
            </w:r>
          </w:p>
        </w:tc>
      </w:tr>
      <w:tr w:rsidR="00114367" w:rsidRPr="00245974" w:rsidTr="00B16CDE">
        <w:trPr>
          <w:jc w:val="center"/>
        </w:trPr>
        <w:tc>
          <w:tcPr>
            <w:tcW w:w="4616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Közlekedés</w:t>
            </w:r>
          </w:p>
        </w:tc>
        <w:tc>
          <w:tcPr>
            <w:tcW w:w="4615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település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közlekedési viszonyainak ismerete. 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Tájékozódás a térképen.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Közlekedési útvonal kiválasztása.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A közlekedési szabályok ismerete és betartása. 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Tájékozódás a menetrendben.</w:t>
            </w:r>
          </w:p>
        </w:tc>
      </w:tr>
      <w:tr w:rsidR="00114367" w:rsidRPr="00245974" w:rsidTr="00B16CDE">
        <w:tblPrEx>
          <w:tblBorders>
            <w:top w:val="none" w:sz="0" w:space="0" w:color="auto"/>
          </w:tblBorders>
        </w:tblPrEx>
        <w:trPr>
          <w:trHeight w:val="70"/>
          <w:jc w:val="center"/>
        </w:trPr>
        <w:tc>
          <w:tcPr>
            <w:tcW w:w="1876" w:type="dxa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355" w:type="dxa"/>
            <w:gridSpan w:val="4"/>
            <w:noWrap/>
            <w:vAlign w:val="center"/>
          </w:tcPr>
          <w:p w:rsidR="00114367" w:rsidRPr="00245974" w:rsidRDefault="00114367" w:rsidP="00B16CDE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Bőrápolás, sminkelés, alkalomnak megfelelés, térképfajta, közlekedési útvonal, közlekedési szabály és jelzés, menetrend. </w:t>
            </w:r>
          </w:p>
        </w:tc>
      </w:tr>
    </w:tbl>
    <w:p w:rsidR="00114367" w:rsidRPr="00245974" w:rsidRDefault="00114367" w:rsidP="00114367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</w:p>
    <w:p w:rsidR="00114367" w:rsidRPr="00245974" w:rsidRDefault="00114367" w:rsidP="00114367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85"/>
        <w:gridCol w:w="2408"/>
        <w:gridCol w:w="3411"/>
        <w:gridCol w:w="1204"/>
      </w:tblGrid>
      <w:tr w:rsidR="00114367" w:rsidRPr="00245974" w:rsidTr="00B16CDE">
        <w:trPr>
          <w:jc w:val="center"/>
        </w:trPr>
        <w:tc>
          <w:tcPr>
            <w:tcW w:w="2208" w:type="dxa"/>
            <w:gridSpan w:val="2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lastRenderedPageBreak/>
              <w:t>Témakör</w:t>
            </w:r>
          </w:p>
        </w:tc>
        <w:tc>
          <w:tcPr>
            <w:tcW w:w="5819" w:type="dxa"/>
            <w:gridSpan w:val="2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2. Anyagok alakítása, </w:t>
            </w: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modellezés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04" w:type="dxa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114367" w:rsidRPr="00245974" w:rsidTr="00B16CDE">
        <w:trPr>
          <w:jc w:val="center"/>
        </w:trPr>
        <w:tc>
          <w:tcPr>
            <w:tcW w:w="2208" w:type="dxa"/>
            <w:gridSpan w:val="2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245974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023" w:type="dxa"/>
            <w:gridSpan w:val="3"/>
            <w:noWrap/>
            <w:vAlign w:val="center"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Műveleti algoritmusok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pontos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követése a tervezésben és a kivitelezésben.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Egyszerűbb hibák felfedezése és javítása irányítással.</w:t>
            </w:r>
          </w:p>
        </w:tc>
      </w:tr>
      <w:tr w:rsidR="00114367" w:rsidRPr="00245974" w:rsidTr="00B16CDE">
        <w:trPr>
          <w:trHeight w:val="170"/>
          <w:jc w:val="center"/>
        </w:trPr>
        <w:tc>
          <w:tcPr>
            <w:tcW w:w="4616" w:type="dxa"/>
            <w:gridSpan w:val="3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Ismeretek</w:t>
            </w:r>
          </w:p>
        </w:tc>
        <w:tc>
          <w:tcPr>
            <w:tcW w:w="4615" w:type="dxa"/>
            <w:gridSpan w:val="2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követelmények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114367" w:rsidRPr="00245974" w:rsidTr="00B16CDE">
        <w:trPr>
          <w:trHeight w:val="170"/>
          <w:jc w:val="center"/>
        </w:trPr>
        <w:tc>
          <w:tcPr>
            <w:tcW w:w="4616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2.1. Modellezés</w:t>
            </w:r>
          </w:p>
        </w:tc>
        <w:tc>
          <w:tcPr>
            <w:tcW w:w="4615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Általánosan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használt egyszerű gépek, berendezések (működő modellek) készítése, tanulmányozása.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Csengő, elemlámpa, izzó ellenőrzése, belső égésű motor modelljének tanulmányozása. Vasúti pálya, vasúti modell működésének megfigyelése.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Háztartási gépek használata, világítás, fűtés, vízhasználat (balesetmentes, szakszerű használat, időzítő, fokozat beállítása), az eszközök megfigyelése működés közben.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Háztartási eszközök hibájának megfigyelése (csöpögő csap, WC-tartály, festékhiba, szobanövény átültetése) és javítása irányítással.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Makett készítése változatos anyagokból, építőelemekből.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Alaprajz, térkép tanulmányozása, készítése, eligazodás alaprajzon, térképen.</w:t>
            </w:r>
          </w:p>
        </w:tc>
      </w:tr>
      <w:tr w:rsidR="00114367" w:rsidRPr="00245974" w:rsidTr="00B16CD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23" w:type="dxa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08" w:type="dxa"/>
            <w:gridSpan w:val="4"/>
            <w:noWrap/>
            <w:vAlign w:val="center"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Gép, technikai rendszer, belső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égésű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motor, elektromos hálózat, biztosíték, </w:t>
            </w:r>
            <w:proofErr w:type="spellStart"/>
            <w:r w:rsidRPr="00245974">
              <w:rPr>
                <w:rFonts w:ascii="Times New Roman" w:hAnsi="Times New Roman"/>
                <w:sz w:val="24"/>
                <w:szCs w:val="24"/>
              </w:rPr>
              <w:t>áramtalanítás</w:t>
            </w:r>
            <w:proofErr w:type="spellEnd"/>
            <w:r w:rsidRPr="00245974">
              <w:rPr>
                <w:rFonts w:ascii="Times New Roman" w:hAnsi="Times New Roman"/>
                <w:sz w:val="24"/>
                <w:szCs w:val="24"/>
              </w:rPr>
              <w:t xml:space="preserve">, mérőóra-állás, vízvezeték, gázvezeték, időzítő, tömítés, hőfokszabályozó,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balesetvédelem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, használati utasítás, garancia.</w:t>
            </w:r>
          </w:p>
        </w:tc>
      </w:tr>
    </w:tbl>
    <w:p w:rsidR="00114367" w:rsidRPr="00245974" w:rsidRDefault="00114367" w:rsidP="00114367">
      <w:pPr>
        <w:rPr>
          <w:rFonts w:ascii="Times New Roman" w:hAnsi="Times New Roman"/>
          <w:sz w:val="24"/>
          <w:szCs w:val="24"/>
        </w:rPr>
      </w:pPr>
    </w:p>
    <w:p w:rsidR="00114367" w:rsidRPr="00245974" w:rsidRDefault="00114367" w:rsidP="00114367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349"/>
        <w:gridCol w:w="2409"/>
        <w:gridCol w:w="3440"/>
        <w:gridCol w:w="1175"/>
      </w:tblGrid>
      <w:tr w:rsidR="00114367" w:rsidRPr="00245974" w:rsidTr="00B16CDE">
        <w:trPr>
          <w:jc w:val="center"/>
        </w:trPr>
        <w:tc>
          <w:tcPr>
            <w:tcW w:w="2207" w:type="dxa"/>
            <w:gridSpan w:val="2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49" w:type="dxa"/>
            <w:gridSpan w:val="2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Háztartás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gazdálkodás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114367" w:rsidRPr="00245974" w:rsidTr="00B16CDE">
        <w:trPr>
          <w:jc w:val="center"/>
        </w:trPr>
        <w:tc>
          <w:tcPr>
            <w:tcW w:w="2207" w:type="dxa"/>
            <w:gridSpan w:val="2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245974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024" w:type="dxa"/>
            <w:gridSpan w:val="3"/>
            <w:noWrap/>
            <w:vAlign w:val="center"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A vásárlói jogok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megismerése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, és szükség esetén alkalmazása.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A gazdálkodással, pénzkezeléssel kapcsolatos elemi összefüggések felismerése.</w:t>
            </w:r>
          </w:p>
        </w:tc>
      </w:tr>
      <w:tr w:rsidR="00114367" w:rsidRPr="00245974" w:rsidTr="00B16CDE">
        <w:trPr>
          <w:jc w:val="center"/>
        </w:trPr>
        <w:tc>
          <w:tcPr>
            <w:tcW w:w="4616" w:type="dxa"/>
            <w:gridSpan w:val="3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15" w:type="dxa"/>
            <w:gridSpan w:val="2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114367" w:rsidRPr="00245974" w:rsidTr="00B16CDE">
        <w:trPr>
          <w:jc w:val="center"/>
        </w:trPr>
        <w:tc>
          <w:tcPr>
            <w:tcW w:w="4616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Vásárlás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. Szavatosság.</w:t>
            </w:r>
          </w:p>
          <w:p w:rsidR="00114367" w:rsidRPr="00245974" w:rsidRDefault="00114367" w:rsidP="00B16CDE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Jótállás. Garancia.</w:t>
            </w:r>
          </w:p>
          <w:p w:rsidR="00114367" w:rsidRPr="00245974" w:rsidRDefault="00114367" w:rsidP="00B16CDE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Csere.</w:t>
            </w:r>
          </w:p>
        </w:tc>
        <w:tc>
          <w:tcPr>
            <w:tcW w:w="4615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Vásárlás során lényeges körülmények mérlegelése. Szavatossági idő, kezelés, fogyaszthatóság, tárolás módja a piktogramokon: piktogramok megfigyelése, leolvasása.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Vásárolt áru cseréje, a feltételek megismerése.</w:t>
            </w:r>
          </w:p>
        </w:tc>
      </w:tr>
      <w:tr w:rsidR="00114367" w:rsidRPr="00245974" w:rsidTr="00B16CDE">
        <w:trPr>
          <w:jc w:val="center"/>
        </w:trPr>
        <w:tc>
          <w:tcPr>
            <w:tcW w:w="4616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Háztartási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pénzgazdálkodás</w:t>
            </w:r>
          </w:p>
        </w:tc>
        <w:tc>
          <w:tcPr>
            <w:tcW w:w="4615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Bevétel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, kiadás tervezése, fiktív és valós adatokkal. Közüzemi számlák tanulmányozása, értelmezése. 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Háztartási füzet használata (zsebpénz felhasználásának figyelemmel kísérése, a kiadások elemzése, hasznos vagy haszontalan célra költötte-e, gyűjtés nagyobb vásárlás megvalósítására).</w:t>
            </w:r>
          </w:p>
        </w:tc>
      </w:tr>
      <w:tr w:rsidR="00114367" w:rsidRPr="00245974" w:rsidTr="00B16CDE">
        <w:trPr>
          <w:jc w:val="center"/>
        </w:trPr>
        <w:tc>
          <w:tcPr>
            <w:tcW w:w="4616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Felelős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pénzkezelés</w:t>
            </w:r>
          </w:p>
        </w:tc>
        <w:tc>
          <w:tcPr>
            <w:tcW w:w="4615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Készpénz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, bankkártya használata. 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Megtakarítások, kölcsön, törlesztés. 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Bank felkeresése, viselkedési szabályok megismerése, betartása; tennivalók, szükséges dokumentumok megismerése a banki szolgáltatás igénybevételéhez.</w:t>
            </w:r>
          </w:p>
        </w:tc>
      </w:tr>
      <w:tr w:rsidR="00114367" w:rsidRPr="00245974" w:rsidTr="00B16CDE">
        <w:tblPrEx>
          <w:tblBorders>
            <w:top w:val="none" w:sz="0" w:space="0" w:color="auto"/>
          </w:tblBorders>
        </w:tblPrEx>
        <w:trPr>
          <w:trHeight w:val="70"/>
          <w:jc w:val="center"/>
        </w:trPr>
        <w:tc>
          <w:tcPr>
            <w:tcW w:w="1858" w:type="dxa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373" w:type="dxa"/>
            <w:gridSpan w:val="4"/>
            <w:noWrap/>
            <w:vAlign w:val="center"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Bevétel, kiadás,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rezsi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, háztartási füzet,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készpénz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, bankkártya, jelszó, automata, átutalás, kamat, kölcsön, jelzálog, árverezés, megtakarítás, pontosság, folyószámla.</w:t>
            </w:r>
          </w:p>
        </w:tc>
      </w:tr>
    </w:tbl>
    <w:p w:rsidR="00114367" w:rsidRPr="00245974" w:rsidRDefault="00114367" w:rsidP="00114367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</w:p>
    <w:p w:rsidR="00114367" w:rsidRPr="00245974" w:rsidRDefault="00114367" w:rsidP="00114367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373"/>
        <w:gridCol w:w="2410"/>
        <w:gridCol w:w="3428"/>
        <w:gridCol w:w="1188"/>
      </w:tblGrid>
      <w:tr w:rsidR="00114367" w:rsidRPr="00245974" w:rsidTr="00B16CDE">
        <w:trPr>
          <w:jc w:val="center"/>
        </w:trPr>
        <w:tc>
          <w:tcPr>
            <w:tcW w:w="2207" w:type="dxa"/>
            <w:gridSpan w:val="2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38" w:type="dxa"/>
            <w:gridSpan w:val="2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Pályaorientáció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114367" w:rsidRPr="00245974" w:rsidTr="00B16CDE">
        <w:trPr>
          <w:jc w:val="center"/>
        </w:trPr>
        <w:tc>
          <w:tcPr>
            <w:tcW w:w="2207" w:type="dxa"/>
            <w:gridSpan w:val="2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245974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026" w:type="dxa"/>
            <w:gridSpan w:val="3"/>
            <w:noWrap/>
            <w:vAlign w:val="center"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Szakmák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, és a szükséges képességek minél szélesebb körű megismertetése.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16" w:type="dxa"/>
            <w:gridSpan w:val="2"/>
            <w:noWrap/>
            <w:vAlign w:val="center"/>
          </w:tcPr>
          <w:p w:rsidR="00114367" w:rsidRPr="00245974" w:rsidRDefault="00114367" w:rsidP="00B16CD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4.1. Önismeret. Képességek. Főbb érdeklődési területek.</w:t>
            </w:r>
          </w:p>
        </w:tc>
        <w:tc>
          <w:tcPr>
            <w:tcW w:w="4616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Önismereti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foglalkozások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, tréning; szívesen végzett tevékenységek, érdeklődés irányának számbavétele, megfogalmazása.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Pályaválasztással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kapcsolatos alapfogalmak.</w:t>
            </w:r>
          </w:p>
        </w:tc>
        <w:tc>
          <w:tcPr>
            <w:tcW w:w="4616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A felmerült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alapfogalmak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megismerése, értelmezése, gyakorlati példák keresése, megbeszélése.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4.3. Pályaképek,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pályatükrök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, egyes foglalkozások megismerése.</w:t>
            </w:r>
          </w:p>
        </w:tc>
        <w:tc>
          <w:tcPr>
            <w:tcW w:w="4616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Foglalkozások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, a szükséges készségek, a végett tevékenységek, eszközök számbavétele.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Üzemlátogatás. Munkahelyek, foglalkozások megfigyelése.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Pályaalkalmasság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6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A vizsgált foglalkozásokhoz szükséges képességek, készségek számbavétele.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4.5.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Pályaválasztással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kapcsolatos dokumentumok.</w:t>
            </w:r>
          </w:p>
        </w:tc>
        <w:tc>
          <w:tcPr>
            <w:tcW w:w="4616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Önéletrajz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készítése, jelentkezési lap tanulmányozása, kitöltése.</w:t>
            </w:r>
          </w:p>
        </w:tc>
      </w:tr>
      <w:tr w:rsidR="00114367" w:rsidRPr="00245974" w:rsidTr="00B16CDE">
        <w:trPr>
          <w:jc w:val="center"/>
        </w:trPr>
        <w:tc>
          <w:tcPr>
            <w:tcW w:w="4617" w:type="dxa"/>
            <w:gridSpan w:val="3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4.6.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Továbbtanulási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>, szakmatanulási lehetőségek.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4.7. A munkavállalás feltételei.</w:t>
            </w:r>
          </w:p>
        </w:tc>
        <w:tc>
          <w:tcPr>
            <w:tcW w:w="4616" w:type="dxa"/>
            <w:gridSpan w:val="2"/>
            <w:noWrap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Pályaválasztási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 tanácsadó felkeresése. Pályaválasztási kézikönyv, szakmákkal kapcsolatos ismertető tanulmányozása.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Tájékozódás a munkaerőpiacon.</w:t>
            </w:r>
          </w:p>
        </w:tc>
      </w:tr>
      <w:tr w:rsidR="00114367" w:rsidRPr="00245974" w:rsidTr="00B16CDE">
        <w:trPr>
          <w:trHeight w:val="70"/>
          <w:jc w:val="center"/>
        </w:trPr>
        <w:tc>
          <w:tcPr>
            <w:tcW w:w="1834" w:type="dxa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Fogalmak</w:t>
            </w:r>
          </w:p>
        </w:tc>
        <w:tc>
          <w:tcPr>
            <w:tcW w:w="7399" w:type="dxa"/>
            <w:gridSpan w:val="4"/>
            <w:noWrap/>
            <w:vAlign w:val="center"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Önismeret, tréning, képesség, készség,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őszinteség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továbbtanulás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, pályaválasztás, pályaalkalmasság, önéletrajz, pályaválasztási </w:t>
            </w:r>
            <w:r w:rsidRPr="00245974">
              <w:rPr>
                <w:rFonts w:ascii="Times New Roman" w:hAnsi="Times New Roman"/>
                <w:sz w:val="24"/>
                <w:szCs w:val="24"/>
                <w:lang w:val="cs-CZ"/>
              </w:rPr>
              <w:t>tanácsadó</w:t>
            </w:r>
            <w:r w:rsidRPr="00245974">
              <w:rPr>
                <w:rFonts w:ascii="Times New Roman" w:hAnsi="Times New Roman"/>
                <w:sz w:val="24"/>
                <w:szCs w:val="24"/>
              </w:rPr>
              <w:t xml:space="preserve">, jelentkezési lap, foglalkozás, szakma, munkaügyi központ, munkakör, beosztás. </w:t>
            </w:r>
          </w:p>
        </w:tc>
      </w:tr>
    </w:tbl>
    <w:p w:rsidR="00114367" w:rsidRPr="00245974" w:rsidRDefault="00114367" w:rsidP="00114367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</w:p>
    <w:p w:rsidR="00114367" w:rsidRPr="00245974" w:rsidRDefault="00114367" w:rsidP="00114367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7210"/>
      </w:tblGrid>
      <w:tr w:rsidR="00114367" w:rsidRPr="00245974" w:rsidTr="00B16CDE">
        <w:trPr>
          <w:jc w:val="center"/>
        </w:trPr>
        <w:tc>
          <w:tcPr>
            <w:tcW w:w="1956" w:type="dxa"/>
            <w:noWrap/>
            <w:vAlign w:val="center"/>
          </w:tcPr>
          <w:p w:rsidR="00114367" w:rsidRPr="00245974" w:rsidRDefault="00114367" w:rsidP="00B1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 w:rsidRPr="0024597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</w:t>
            </w:r>
            <w:r w:rsidRPr="00245974">
              <w:rPr>
                <w:rFonts w:ascii="Times New Roman" w:hAnsi="Times New Roman"/>
                <w:b/>
                <w:sz w:val="24"/>
                <w:szCs w:val="24"/>
              </w:rPr>
              <w:t xml:space="preserve"> a két évfolyamos ciklus végére</w:t>
            </w:r>
          </w:p>
        </w:tc>
        <w:tc>
          <w:tcPr>
            <w:tcW w:w="6977" w:type="dxa"/>
            <w:noWrap/>
            <w:vAlign w:val="center"/>
          </w:tcPr>
          <w:p w:rsidR="00114367" w:rsidRPr="00245974" w:rsidRDefault="00114367" w:rsidP="00B16CD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Ápolt, kulturált megjelenés, következetes és rendszeres testápolás.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Tájékozódás térképen, közlekedési jelzések felismerése és alkalmazása.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Menetrend használata. Közlekedéssel kapcsolatos tájékoztatás figyelemmel kísérése.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 xml:space="preserve">Működő modellek készítése irányítással. 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Vásárlással, szolgáltatás igénybevételével kapcsolatos fogyasztóvédelmi szabályok és információk ismerete.</w:t>
            </w:r>
          </w:p>
          <w:p w:rsidR="00114367" w:rsidRPr="00245974" w:rsidRDefault="00114367" w:rsidP="00B16CDE">
            <w:pPr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Háztartási pénzgazdálkodás, felelős pénzkezelés elemeinek megértése, az ismeretek alkalmazása.</w:t>
            </w:r>
          </w:p>
          <w:p w:rsidR="00114367" w:rsidRPr="00245974" w:rsidRDefault="00114367" w:rsidP="00B16CD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45974">
              <w:rPr>
                <w:rFonts w:ascii="Times New Roman" w:hAnsi="Times New Roman"/>
                <w:sz w:val="24"/>
                <w:szCs w:val="24"/>
              </w:rPr>
              <w:t>Pályaválasztás során felmerülő szempontok és teendők megismerése és mérlegelése a helyes döntés érdekében.</w:t>
            </w:r>
          </w:p>
        </w:tc>
      </w:tr>
    </w:tbl>
    <w:p w:rsidR="00114367" w:rsidRPr="00245974" w:rsidRDefault="00114367" w:rsidP="00114367">
      <w:pPr>
        <w:rPr>
          <w:rFonts w:ascii="Times New Roman" w:hAnsi="Times New Roman"/>
          <w:sz w:val="24"/>
          <w:szCs w:val="24"/>
        </w:rPr>
      </w:pPr>
    </w:p>
    <w:p w:rsidR="006F688A" w:rsidRDefault="006F688A"/>
    <w:sectPr w:rsidR="006F688A" w:rsidSect="00FF56B6">
      <w:headerReference w:type="default" r:id="rId6"/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67" w:rsidRDefault="00114367" w:rsidP="00114367">
      <w:r>
        <w:separator/>
      </w:r>
    </w:p>
  </w:endnote>
  <w:endnote w:type="continuationSeparator" w:id="0">
    <w:p w:rsidR="00114367" w:rsidRDefault="00114367" w:rsidP="0011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229155"/>
      <w:docPartObj>
        <w:docPartGallery w:val="Page Numbers (Bottom of Page)"/>
        <w:docPartUnique/>
      </w:docPartObj>
    </w:sdtPr>
    <w:sdtContent>
      <w:p w:rsidR="00114367" w:rsidRDefault="0011436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14367" w:rsidRDefault="001143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67" w:rsidRDefault="00114367" w:rsidP="00114367">
      <w:r>
        <w:separator/>
      </w:r>
    </w:p>
  </w:footnote>
  <w:footnote w:type="continuationSeparator" w:id="0">
    <w:p w:rsidR="00114367" w:rsidRDefault="00114367" w:rsidP="0011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DD" w:rsidRDefault="00114367" w:rsidP="00114367">
    <w:pPr>
      <w:pStyle w:val="lfej"/>
      <w:jc w:val="center"/>
    </w:pPr>
    <w:r>
      <w:t>Bakonyszentlászlói Szent László általános Iskola</w:t>
    </w:r>
  </w:p>
  <w:p w:rsidR="00114367" w:rsidRDefault="00114367" w:rsidP="00114367">
    <w:pPr>
      <w:pStyle w:val="lfej"/>
      <w:jc w:val="center"/>
    </w:pPr>
    <w:r>
      <w:t>Technika és tervezés TANAK 5-8.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67"/>
    <w:rsid w:val="00114367"/>
    <w:rsid w:val="006F688A"/>
    <w:rsid w:val="00C4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A2D6"/>
  <w15:chartTrackingRefBased/>
  <w15:docId w15:val="{A5FD7FC5-4415-4E5D-9F94-197F8287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4367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114367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ext1">
    <w:name w:val="Text1"/>
    <w:basedOn w:val="Norml"/>
    <w:uiPriority w:val="99"/>
    <w:rsid w:val="00114367"/>
    <w:pPr>
      <w:tabs>
        <w:tab w:val="left" w:pos="1418"/>
      </w:tabs>
      <w:ind w:left="1418"/>
      <w:jc w:val="both"/>
    </w:pPr>
    <w:rPr>
      <w:rFonts w:ascii="Times New Roman" w:hAnsi="Times New Roman"/>
      <w:szCs w:val="20"/>
      <w:lang w:eastAsia="hu-HU"/>
    </w:rPr>
  </w:style>
  <w:style w:type="paragraph" w:customStyle="1" w:styleId="ListParagraph1">
    <w:name w:val="List Paragraph1"/>
    <w:basedOn w:val="Norml"/>
    <w:uiPriority w:val="99"/>
    <w:rsid w:val="00114367"/>
    <w:pPr>
      <w:ind w:left="720"/>
    </w:pPr>
    <w:rPr>
      <w:rFonts w:eastAsia="Calibri" w:cs="Calibri"/>
    </w:rPr>
  </w:style>
  <w:style w:type="paragraph" w:styleId="lfej">
    <w:name w:val="header"/>
    <w:basedOn w:val="Norml"/>
    <w:link w:val="lfejChar"/>
    <w:uiPriority w:val="99"/>
    <w:unhideWhenUsed/>
    <w:rsid w:val="0011436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4367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1143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4367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1856</Words>
  <Characters>12809</Characters>
  <Application>Microsoft Office Word</Application>
  <DocSecurity>0</DocSecurity>
  <Lines>106</Lines>
  <Paragraphs>29</Paragraphs>
  <ScaleCrop>false</ScaleCrop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FodorMiklos</dc:creator>
  <cp:keywords/>
  <dc:description/>
  <cp:lastModifiedBy>FodorMiklos</cp:lastModifiedBy>
  <cp:revision>1</cp:revision>
  <dcterms:created xsi:type="dcterms:W3CDTF">2020-08-29T09:45:00Z</dcterms:created>
  <dcterms:modified xsi:type="dcterms:W3CDTF">2020-08-29T09:50:00Z</dcterms:modified>
</cp:coreProperties>
</file>