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6E" w:rsidRPr="00E05A8B" w:rsidRDefault="00255DAF">
      <w:pPr>
        <w:pBdr>
          <w:top w:val="nil"/>
          <w:left w:val="nil"/>
          <w:bottom w:val="nil"/>
          <w:right w:val="nil"/>
          <w:between w:val="nil"/>
        </w:pBdr>
        <w:shd w:val="clear" w:color="auto" w:fill="FFFFFF"/>
        <w:spacing w:before="240" w:after="240" w:line="240" w:lineRule="auto"/>
        <w:jc w:val="center"/>
        <w:rPr>
          <w:rFonts w:ascii="Times New Roman" w:eastAsia="Comic Sans MS" w:hAnsi="Times New Roman" w:cs="Times New Roman"/>
          <w:sz w:val="24"/>
          <w:szCs w:val="24"/>
        </w:rPr>
      </w:pPr>
      <w:r w:rsidRPr="00E05A8B">
        <w:rPr>
          <w:rFonts w:ascii="Times New Roman" w:eastAsia="Cambria" w:hAnsi="Times New Roman" w:cs="Times New Roman"/>
          <w:b/>
          <w:sz w:val="24"/>
          <w:szCs w:val="24"/>
        </w:rPr>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Nat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0" w:name="_heading=h.30j0zll" w:colFirst="0" w:colLast="0"/>
      <w:bookmarkEnd w:id="0"/>
      <w:r w:rsidRPr="00E05A8B">
        <w:rPr>
          <w:rFonts w:ascii="Times New Roman" w:hAnsi="Times New Roman" w:cs="Times New Roman"/>
          <w:sz w:val="24"/>
          <w:szCs w:val="24"/>
        </w:rPr>
        <w:t xml:space="preserve">Fontos cél továbbá a minél szélesebb körű anyaghasználat, az alkotó tevékenységen keresztül a kéz finommotorikájának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w:t>
      </w:r>
      <w:r w:rsidRPr="00E05A8B">
        <w:rPr>
          <w:rFonts w:ascii="Times New Roman" w:hAnsi="Times New Roman" w:cs="Times New Roman"/>
          <w:sz w:val="24"/>
          <w:szCs w:val="24"/>
        </w:rPr>
        <w:lastRenderedPageBreak/>
        <w:t>teljesedhet ki, mely mind az egyén, mind pedig a közösség alkotó energiáinak a motorja lehet. 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A tanulás kompetenciái</w:t>
      </w:r>
      <w:r w:rsidRPr="00E05A8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A kommunikációs kompetenciák</w:t>
      </w:r>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A digitális kompetenciák</w:t>
      </w:r>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A matematikai, gondolkodási kompetenciák</w:t>
      </w:r>
      <w:r w:rsidRPr="00E05A8B">
        <w:t>: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A személyes és társas kompetenciák</w:t>
      </w:r>
      <w:r w:rsidRPr="00E05A8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A kreativitás, a kreatív alkotás, önkifejezés és kulturális tudatosság kompetenciái</w:t>
      </w:r>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w:t>
      </w:r>
      <w:r w:rsidRPr="00E05A8B">
        <w:rPr>
          <w:rFonts w:ascii="Times New Roman" w:hAnsi="Times New Roman" w:cs="Times New Roman"/>
          <w:sz w:val="24"/>
          <w:szCs w:val="24"/>
        </w:rPr>
        <w:lastRenderedPageBreak/>
        <w:t>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6F4688"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8"/>
          <w:szCs w:val="28"/>
        </w:rPr>
      </w:pPr>
      <w:r w:rsidRPr="006F4688">
        <w:rPr>
          <w:rFonts w:ascii="Times New Roman" w:eastAsia="Cambria" w:hAnsi="Times New Roman" w:cs="Times New Roman"/>
          <w:b/>
          <w:sz w:val="28"/>
          <w:szCs w:val="28"/>
        </w:rPr>
        <w:t>1–2. évfolyam</w:t>
      </w:r>
      <w:bookmarkStart w:id="1" w:name="_GoBack"/>
      <w:bookmarkEnd w:id="1"/>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96316E" w:rsidRPr="00E05A8B" w:rsidRDefault="00255DAF">
      <w:pPr>
        <w:spacing w:after="120" w:line="240" w:lineRule="auto"/>
        <w:jc w:val="both"/>
        <w:rPr>
          <w:rFonts w:ascii="Times New Roman" w:hAnsi="Times New Roman" w:cs="Times New Roman"/>
          <w:b/>
          <w:sz w:val="24"/>
          <w:szCs w:val="24"/>
        </w:rPr>
      </w:pPr>
      <w:r w:rsidRPr="00E05A8B">
        <w:rPr>
          <w:rFonts w:ascii="Times New Roman" w:hAnsi="Times New Roman" w:cs="Times New Roman"/>
          <w:b/>
          <w:sz w:val="24"/>
          <w:szCs w:val="24"/>
        </w:rPr>
        <w:t>Az 1–2. évfolyamon a vizuális ku</w:t>
      </w:r>
      <w:r w:rsidR="00F7683E">
        <w:rPr>
          <w:rFonts w:ascii="Times New Roman" w:hAnsi="Times New Roman" w:cs="Times New Roman"/>
          <w:b/>
          <w:sz w:val="24"/>
          <w:szCs w:val="24"/>
        </w:rPr>
        <w:t>ltúra tantárgy alapóraszáma: 144</w:t>
      </w:r>
      <w:r w:rsidRPr="00E05A8B">
        <w:rPr>
          <w:rFonts w:ascii="Times New Roman" w:hAnsi="Times New Roman" w:cs="Times New Roman"/>
          <w:b/>
          <w:sz w:val="24"/>
          <w:szCs w:val="24"/>
        </w:rPr>
        <w:t xml:space="preserve"> óra</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Style w:val="a2"/>
        <w:tblW w:w="9288" w:type="dxa"/>
        <w:tblInd w:w="0" w:type="dxa"/>
        <w:tblLayout w:type="fixed"/>
        <w:tblLook w:val="0400" w:firstRow="0" w:lastRow="0" w:firstColumn="0" w:lastColumn="0" w:noHBand="0" w:noVBand="1"/>
      </w:tblPr>
      <w:tblGrid>
        <w:gridCol w:w="7121"/>
        <w:gridCol w:w="2167"/>
      </w:tblGrid>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C230A2" w:rsidP="00D273E3">
            <w:pPr>
              <w:spacing w:after="0" w:line="240" w:lineRule="auto"/>
              <w:jc w:val="center"/>
              <w:rPr>
                <w:rFonts w:ascii="Times New Roman" w:hAnsi="Times New Roman" w:cs="Times New Roman"/>
                <w:sz w:val="24"/>
                <w:szCs w:val="24"/>
              </w:rPr>
            </w:pPr>
            <w:r w:rsidRPr="00E05A8B">
              <w:rPr>
                <w:rFonts w:ascii="Times New Roman" w:hAnsi="Times New Roman" w:cs="Times New Roman"/>
                <w:sz w:val="24"/>
                <w:szCs w:val="24"/>
              </w:rPr>
              <w:t>horizontálisan beépül a többi témakörbe</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F7683E">
            <w:pPr>
              <w:spacing w:after="0"/>
              <w:jc w:val="center"/>
              <w:rPr>
                <w:rFonts w:ascii="Times New Roman" w:hAnsi="Times New Roman" w:cs="Times New Roman"/>
                <w:sz w:val="24"/>
                <w:szCs w:val="24"/>
              </w:rPr>
            </w:pPr>
            <w:r>
              <w:rPr>
                <w:rFonts w:ascii="Times New Roman" w:hAnsi="Times New Roman" w:cs="Times New Roman"/>
                <w:sz w:val="24"/>
                <w:szCs w:val="24"/>
              </w:rPr>
              <w:t>60</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F7683E">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F7683E">
            <w:pPr>
              <w:spacing w:after="0"/>
              <w:jc w:val="center"/>
              <w:rPr>
                <w:rFonts w:ascii="Times New Roman" w:hAnsi="Times New Roman" w:cs="Times New Roman"/>
                <w:sz w:val="24"/>
                <w:szCs w:val="24"/>
              </w:rPr>
            </w:pPr>
            <w:r>
              <w:rPr>
                <w:rFonts w:ascii="Times New Roman" w:hAnsi="Times New Roman" w:cs="Times New Roman"/>
                <w:sz w:val="24"/>
                <w:szCs w:val="24"/>
              </w:rPr>
              <w:t>26</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right"/>
              <w:rPr>
                <w:rFonts w:ascii="Times New Roman" w:hAnsi="Times New Roman" w:cs="Times New Roman"/>
                <w:sz w:val="24"/>
                <w:szCs w:val="24"/>
              </w:rPr>
            </w:pPr>
            <w:r w:rsidRPr="00E05A8B">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F7683E">
            <w:pPr>
              <w:spacing w:after="0"/>
              <w:jc w:val="center"/>
              <w:rPr>
                <w:rFonts w:ascii="Times New Roman" w:hAnsi="Times New Roman" w:cs="Times New Roman"/>
                <w:sz w:val="24"/>
                <w:szCs w:val="24"/>
              </w:rPr>
            </w:pPr>
            <w:r>
              <w:rPr>
                <w:rFonts w:ascii="Times New Roman" w:hAnsi="Times New Roman" w:cs="Times New Roman"/>
                <w:sz w:val="24"/>
                <w:szCs w:val="24"/>
              </w:rPr>
              <w:t>144</w:t>
            </w:r>
          </w:p>
        </w:tc>
      </w:tr>
    </w:tbl>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96316E" w:rsidRPr="00E05A8B" w:rsidRDefault="00255DAF">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96316E" w:rsidRPr="00E05A8B" w:rsidRDefault="00255DAF">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első két évfolyam fejlesztési folyamatát  végigkísérő,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kell, hogy jelenjenek a legtöbb ajánlott feladattípusban, noha legtöbb esetben nem képeznek önálló produktumot.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építés/konstruálás, tárgyalkotás)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információk pontos leírása és feldolgozása érdekében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megfigyelések útján szerzett konkrét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sík, tér, méret, irány, szín, felület, képelem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F7683E">
      <w:pPr>
        <w:spacing w:after="120" w:line="240" w:lineRule="auto"/>
        <w:jc w:val="both"/>
        <w:rPr>
          <w:rFonts w:ascii="Times New Roman" w:eastAsia="Times New Roman" w:hAnsi="Times New Roman" w:cs="Times New Roman"/>
          <w:sz w:val="24"/>
          <w:szCs w:val="24"/>
        </w:rPr>
      </w:pPr>
      <w:r>
        <w:rPr>
          <w:rFonts w:ascii="Times New Roman" w:eastAsia="Cambria" w:hAnsi="Times New Roman" w:cs="Times New Roman"/>
          <w:b/>
          <w:sz w:val="24"/>
          <w:szCs w:val="24"/>
        </w:rPr>
        <w:t xml:space="preserve">Javasolt óraszám: 60 </w:t>
      </w:r>
      <w:r w:rsidR="00255DAF" w:rsidRPr="00E05A8B">
        <w:rPr>
          <w:rFonts w:ascii="Times New Roman" w:eastAsia="Cambria" w:hAnsi="Times New Roman" w:cs="Times New Roman"/>
          <w:b/>
          <w:sz w:val="24"/>
          <w:szCs w:val="24"/>
        </w:rPr>
        <w:t>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konstruál</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13"/>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w:t>
      </w:r>
      <w:r w:rsidR="00553968" w:rsidRPr="00E05A8B">
        <w:rPr>
          <w:rFonts w:ascii="Times New Roman" w:hAnsi="Times New Roman" w:cs="Times New Roman"/>
          <w:sz w:val="24"/>
          <w:szCs w:val="24"/>
        </w:rPr>
        <w:t>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Réber László, Reich Károly, Henzelmann Emma, Sajdik Ferenc illusztrációi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emberábrázolás, kifejezőképesség fejlesztése) Szemléltetésre ajánlott képanyag: Turner tájképei, Brueghel: Gyerekjátékok, Parasztlakodalom, Vankóné Dudás Juli: Jeles napok, népélet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érzelmek, hangulatok kifejezése képalkotásban (kifejező képalkotás, kifejező jellegű plasztikus alkotás) Munkácsy Mihály: Ásító inas, Mednyánszky László: Verekedés után, E. Delacroix: Vihartól megrémült 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arc ábrázolás, kézábrázolás) Szemléltetésre ajánlott képanyag: Anna Margit: Rémület, Rembrandt és Saskia, Paul Klee: Önarckép, Leonardo da Vinci: Mona Lisa, Modigliani portréképei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Olvasmány- vagy zenei élményhez a jelentést vagy hangulatot erősítő vizuális illusztráció készítése választott technikával, és az elkészült alkotás szöveges magyarázatával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népmesékhez, népi mondókákhoz, népdalokhoz vizuális illusztráció készítése hagyományos, ember- vagy állatábrázolást is megjelenítő népművészeti alkotások (karcolozott, faragott pásztorművészeti tárgyak) stíluselemeinek felhasználásával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Irodalmi, zenei és médiaélmények (pl. mese, vers, gyermekdal, zenemű, animációs film) fontos helyszíneinek és szereplőinek megjelenítése egyszerű eszközök felhasználásával (tárgyakkal való bábozás, tárgyak megszemélyesítése) Szemléltetésre ajánlott: Foky Ottó: Ellopták a vitaminomat, 1966, Babfilm, 1975</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w:t>
      </w:r>
      <w:r w:rsidR="00C230A2" w:rsidRPr="00E05A8B">
        <w:rPr>
          <w:rFonts w:ascii="Times New Roman" w:hAnsi="Times New Roman" w:cs="Times New Roman"/>
          <w:sz w:val="24"/>
          <w:szCs w:val="24"/>
        </w:rPr>
        <w:t>á</w:t>
      </w:r>
      <w:r w:rsidRPr="00E05A8B">
        <w:rPr>
          <w:rFonts w:ascii="Times New Roman" w:hAnsi="Times New Roman" w:cs="Times New Roman"/>
          <w:sz w:val="24"/>
          <w:szCs w:val="24"/>
        </w:rPr>
        <w:t>lis átírása (pl. vonalakkal, foltokkal, színekkel)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jellemzők/karakter, illusztráció, vizuális technikák, népművészeti technikák, faragás</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r w:rsidR="00553968" w:rsidRPr="00E05A8B">
        <w:rPr>
          <w:rFonts w:ascii="Times New Roman" w:hAnsi="Times New Roman" w:cs="Times New Roman"/>
          <w:sz w:val="24"/>
          <w:szCs w:val="24"/>
        </w:rPr>
        <w:t>.</w:t>
      </w:r>
    </w:p>
    <w:p w:rsidR="0096316E" w:rsidRPr="00E05A8B" w:rsidRDefault="00255DAF" w:rsidP="000F720D">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highlight w:val="white"/>
        </w:rPr>
        <w:t>Magyar nemzeti szimbólumok gyűjtése (pl. államcímer, nemzeti zászló, Szent Korona, Kossuth-címer, ‘56-os lyukas zászló) és a szimbolikus elemek felhasználása az alkotó munka során  (</w:t>
      </w:r>
      <w:r w:rsidR="00C230A2" w:rsidRPr="00E05A8B">
        <w:rPr>
          <w:rFonts w:ascii="Times New Roman" w:hAnsi="Times New Roman" w:cs="Times New Roman"/>
          <w:sz w:val="24"/>
          <w:szCs w:val="24"/>
          <w:highlight w:val="white"/>
        </w:rPr>
        <w:t>pl</w:t>
      </w:r>
      <w:r w:rsidRPr="00E05A8B">
        <w:rPr>
          <w:rFonts w:ascii="Times New Roman" w:hAnsi="Times New Roman" w:cs="Times New Roman"/>
          <w:sz w:val="24"/>
          <w:szCs w:val="24"/>
          <w:highlight w:val="white"/>
        </w:rPr>
        <w:t>. tárgyalkotás díszítményeként: huszárcsákó, párta)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r w:rsidR="00553968" w:rsidRPr="00E05A8B">
        <w:rPr>
          <w:rFonts w:ascii="Times New Roman" w:hAnsi="Times New Roman" w:cs="Times New Roman"/>
          <w:sz w:val="24"/>
          <w:szCs w:val="24"/>
          <w:highlight w:val="white"/>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jel, jelzés, vizuális üzenet, hirdetés, leegyszerűsítés, változat, díszítőmotívum, szimbólum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Médiahasználat – Valós és virtuális információk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0"/>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reklámok (</w:t>
      </w:r>
      <w:r w:rsidR="00C230A2" w:rsidRPr="00E05A8B">
        <w:rPr>
          <w:rFonts w:ascii="Times New Roman" w:hAnsi="Times New Roman" w:cs="Times New Roman"/>
          <w:sz w:val="24"/>
          <w:szCs w:val="24"/>
        </w:rPr>
        <w:t>pl</w:t>
      </w:r>
      <w:r w:rsidRPr="00E05A8B">
        <w:rPr>
          <w:rFonts w:ascii="Times New Roman" w:hAnsi="Times New Roman" w:cs="Times New Roman"/>
          <w:sz w:val="24"/>
          <w:szCs w:val="24"/>
        </w:rPr>
        <w:t>.  “Hurka Gyurka”, “Ezt nem lehet megunni”, “Bontott csirke”</w:t>
      </w:r>
      <w:r w:rsidR="00C230A2" w:rsidRPr="00E05A8B">
        <w:rPr>
          <w:rFonts w:ascii="Times New Roman" w:hAnsi="Times New Roman" w:cs="Times New Roman"/>
          <w:sz w:val="24"/>
          <w:szCs w:val="24"/>
        </w:rPr>
        <w:t>,</w:t>
      </w:r>
      <w:r w:rsidRPr="00E05A8B">
        <w:rPr>
          <w:rFonts w:ascii="Times New Roman" w:hAnsi="Times New Roman" w:cs="Times New Roman"/>
          <w:sz w:val="24"/>
          <w:szCs w:val="24"/>
        </w:rPr>
        <w:t xml:space="preserve"> “Forgó morgó” stb.) megnézéséhez</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célzottan kommunikációs szándékú mozgóképi megjelenések (pl. tv reklám,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információ, mozgókép, könyv, televízió, film, internet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96316E">
      <w:pPr>
        <w:spacing w:after="120" w:line="240" w:lineRule="auto"/>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 (pl. animációs film, reklámfilm) cselekményének elemzése, és a tapasztalatok felhasználása játékos feladatokban (pl. időbeli történés képkockáinak rendezése, hang nélkül bemutatott mozgóképi részletek “szinkronizálása“)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animációs film : Magyar népmesék, Rófusz Ferenc: A légy) hangok és a képek által közvetített érzelmek (pl. öröm, düh, félelem) azonosítása a hatások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“pörgetős mozi”)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animációs film, képkocka, képregény, hanghatás, képsorozat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8214D3">
        <w:rPr>
          <w:rFonts w:ascii="Times New Roman" w:eastAsia="Cambria" w:hAnsi="Times New Roman" w:cs="Times New Roman"/>
          <w:b/>
          <w:sz w:val="24"/>
          <w:szCs w:val="24"/>
        </w:rPr>
        <w:t xml:space="preserve"> 22</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technika: stencilezés, átrajzolás, színezés, nyomat)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tárgy készítése hagyományos kézműves technikák alkalmazásával (pl. fonás, szövés, nemezelés, gyöngyfűzés, agyagozás)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Képi inspiráció alapján (pl. természeti jelenségek, állatok, népművészeti motívumok) egyszerű mintaelem tervezése (pl. átrajzolás, rácsháló, indigó alkalmazása) A tervezés érdekében egyszerű rajzok készítése és szöveges magyarázata</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 céljára  ujjbáb, síkbáb, kellék (pl. varázspálca, “rámás csizma”, “kőleves”) jelmezelem (pl. kalap, maszk, kötény), díszlet tervezése és elkészítése természetes vagy mesterséges/újrahasznosítható anyagokból (pl. textil, fonal, papír vagy műanyag hulladék, természetben talált anyagok)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Gyerekcsoport által ismert mese alapján vár, kastély konstruálása (pl. egyszerű konstruálás papírhengerek összeépítésével, festésével, ajtók, ablakok, ajtók kivágásával, rajzolt szereplőkkel való kiegészítéssel) Szemléltetésre ajánlott képanyag: Márkus Géza: Cifra palota, Kecskemét, magyar várak képei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funkció, hagyomány, kézműves technika, díszítés, minta, öltözék</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8214D3">
        <w:rPr>
          <w:rFonts w:ascii="Times New Roman" w:eastAsia="Cambria" w:hAnsi="Times New Roman" w:cs="Times New Roman"/>
          <w:b/>
          <w:sz w:val="24"/>
          <w:szCs w:val="24"/>
        </w:rPr>
        <w:t xml:space="preserve"> 26 </w:t>
      </w:r>
      <w:r w:rsidRPr="00E05A8B">
        <w:rPr>
          <w:rFonts w:ascii="Times New Roman" w:eastAsia="Cambria" w:hAnsi="Times New Roman" w:cs="Times New Roman"/>
          <w:b/>
          <w:sz w:val="24"/>
          <w:szCs w:val="24"/>
        </w:rPr>
        <w:t>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különböző méretű tereinek (pl. utca, játszótér, buszmegálló, saját szoba, éléskamra, fiók) megfigyelése és leírása különböző szempontok szerint (pl. zajok, szagok, színek, funkciók, rendezettség) és a tapasztalatok felhasználásával a tér áttervezése a tér jellemzőinek, stílusának vagy hangulatának megváltoztatása érdekében, csoportmunkában is. A tervezés érdekében egyszerű rajzok készítése és szöveges magyarázata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közvetlen környezet épített/tervezett elemeinek és épülettípusainak összegyűjtése (pl. park, iskola, vegyesbolt, templom, bisztró, víztorony, szemétgyűjtő sziget) és vizuális megjelenítése különböző eszközökkel síkban és térben (pl. rajz, festés, montázs, talált tárgy átalakítás, makett). A gyűjtés segítségével a szűkebb lakóhely választott részletének makettezése vagy megépítése egyszerű anyagokból, a tér játékos bemutatása érdekében,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Cambria" w:hAnsi="Times New Roman" w:cs="Times New Roman"/>
          <w:sz w:val="24"/>
          <w:szCs w:val="24"/>
        </w:rPr>
      </w:pPr>
      <w:r w:rsidRPr="00E05A8B">
        <w:rPr>
          <w:rFonts w:ascii="Times New Roman" w:hAnsi="Times New Roman" w:cs="Times New Roman"/>
          <w:sz w:val="24"/>
          <w:szCs w:val="24"/>
        </w:rPr>
        <w:t>építészet, műemlék, műemlékvédelem</w:t>
      </w:r>
    </w:p>
    <w:p w:rsidR="0096316E" w:rsidRPr="006F4688"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8"/>
          <w:szCs w:val="28"/>
        </w:rPr>
      </w:pPr>
      <w:r w:rsidRPr="006F4688">
        <w:rPr>
          <w:rFonts w:ascii="Times New Roman" w:eastAsia="Cambria" w:hAnsi="Times New Roman" w:cs="Times New Roman"/>
          <w:b/>
          <w:sz w:val="28"/>
          <w:szCs w:val="28"/>
        </w:rPr>
        <w:t>3–4. évfolyam</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6316E" w:rsidRPr="00E05A8B" w:rsidRDefault="00255DAF">
      <w:pPr>
        <w:pBdr>
          <w:top w:val="none" w:sz="0" w:space="0" w:color="000000"/>
          <w:left w:val="none" w:sz="0" w:space="0" w:color="000000"/>
          <w:bottom w:val="none" w:sz="0" w:space="0" w:color="000000"/>
          <w:right w:val="none" w:sz="0" w:space="0" w:color="000000"/>
          <w:between w:val="none" w:sz="0" w:space="0" w:color="000000"/>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médiajelenségekkel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3–4. évfolyamon a vizuális kul</w:t>
      </w:r>
      <w:r w:rsidR="00335121">
        <w:rPr>
          <w:rFonts w:ascii="Times New Roman" w:hAnsi="Times New Roman" w:cs="Times New Roman"/>
          <w:b/>
          <w:sz w:val="24"/>
          <w:szCs w:val="24"/>
        </w:rPr>
        <w:t xml:space="preserve">túra tantárgy alapóraszáma: 108 </w:t>
      </w:r>
      <w:r w:rsidRPr="00E05A8B">
        <w:rPr>
          <w:rFonts w:ascii="Times New Roman" w:hAnsi="Times New Roman" w:cs="Times New Roman"/>
          <w:b/>
          <w:sz w:val="24"/>
          <w:szCs w:val="24"/>
        </w:rPr>
        <w:t>óra</w:t>
      </w:r>
    </w:p>
    <w:p w:rsidR="0096316E" w:rsidRPr="00E05A8B" w:rsidRDefault="00255DAF">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Style w:val="a3"/>
        <w:tblW w:w="8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6"/>
        <w:gridCol w:w="1719"/>
      </w:tblGrid>
      <w:tr w:rsidR="00D273E3" w:rsidRPr="00E05A8B" w:rsidTr="006F4688">
        <w:trPr>
          <w:trHeight w:val="113"/>
        </w:trPr>
        <w:tc>
          <w:tcPr>
            <w:tcW w:w="6636" w:type="dxa"/>
            <w:vAlign w:val="center"/>
          </w:tcPr>
          <w:p w:rsidR="0096316E" w:rsidRPr="00E05A8B" w:rsidRDefault="00255DAF">
            <w:pPr>
              <w:spacing w:after="0"/>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719" w:type="dxa"/>
            <w:vAlign w:val="center"/>
          </w:tcPr>
          <w:p w:rsidR="0096316E" w:rsidRPr="00E05A8B" w:rsidRDefault="00255DAF">
            <w:pPr>
              <w:spacing w:after="0"/>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719" w:type="dxa"/>
            <w:vAlign w:val="center"/>
          </w:tcPr>
          <w:p w:rsidR="0096316E" w:rsidRPr="00E05A8B" w:rsidRDefault="00335121">
            <w:pPr>
              <w:spacing w:after="0"/>
              <w:jc w:val="center"/>
              <w:rPr>
                <w:rFonts w:ascii="Times New Roman" w:hAnsi="Times New Roman" w:cs="Times New Roman"/>
                <w:sz w:val="24"/>
                <w:szCs w:val="24"/>
              </w:rPr>
            </w:pPr>
            <w:r>
              <w:rPr>
                <w:rFonts w:ascii="Times New Roman" w:hAnsi="Times New Roman" w:cs="Times New Roman"/>
                <w:sz w:val="24"/>
                <w:szCs w:val="24"/>
              </w:rPr>
              <w:t>40</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Vizuális információ – Vizuális jelek a környezetünkben</w:t>
            </w:r>
          </w:p>
        </w:tc>
        <w:tc>
          <w:tcPr>
            <w:tcW w:w="1719"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Médiahasználat – Valós és virtuális információk</w:t>
            </w:r>
          </w:p>
        </w:tc>
        <w:tc>
          <w:tcPr>
            <w:tcW w:w="1719"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719" w:type="dxa"/>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10</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719" w:type="dxa"/>
            <w:vAlign w:val="center"/>
          </w:tcPr>
          <w:p w:rsidR="0096316E" w:rsidRPr="00E05A8B" w:rsidRDefault="00335121">
            <w:pPr>
              <w:spacing w:after="0"/>
              <w:jc w:val="center"/>
              <w:rPr>
                <w:rFonts w:ascii="Times New Roman" w:hAnsi="Times New Roman" w:cs="Times New Roman"/>
                <w:sz w:val="24"/>
                <w:szCs w:val="24"/>
              </w:rPr>
            </w:pPr>
            <w:r>
              <w:rPr>
                <w:rFonts w:ascii="Times New Roman" w:hAnsi="Times New Roman" w:cs="Times New Roman"/>
                <w:sz w:val="24"/>
                <w:szCs w:val="24"/>
              </w:rPr>
              <w:t>17</w:t>
            </w:r>
          </w:p>
        </w:tc>
      </w:tr>
      <w:tr w:rsidR="00D273E3" w:rsidRPr="00E05A8B" w:rsidTr="006F4688">
        <w:trPr>
          <w:trHeight w:val="113"/>
        </w:trPr>
        <w:tc>
          <w:tcPr>
            <w:tcW w:w="6636" w:type="dxa"/>
            <w:vAlign w:val="center"/>
          </w:tcPr>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719" w:type="dxa"/>
            <w:vAlign w:val="center"/>
          </w:tcPr>
          <w:p w:rsidR="0096316E" w:rsidRPr="00E05A8B" w:rsidRDefault="00335121">
            <w:pPr>
              <w:spacing w:after="0"/>
              <w:jc w:val="center"/>
              <w:rPr>
                <w:rFonts w:ascii="Times New Roman" w:hAnsi="Times New Roman" w:cs="Times New Roman"/>
                <w:sz w:val="24"/>
                <w:szCs w:val="24"/>
              </w:rPr>
            </w:pPr>
            <w:r>
              <w:rPr>
                <w:rFonts w:ascii="Times New Roman" w:hAnsi="Times New Roman" w:cs="Times New Roman"/>
                <w:sz w:val="24"/>
                <w:szCs w:val="24"/>
              </w:rPr>
              <w:t>17</w:t>
            </w:r>
          </w:p>
        </w:tc>
      </w:tr>
      <w:tr w:rsidR="00D273E3" w:rsidRPr="00E05A8B" w:rsidTr="006F4688">
        <w:trPr>
          <w:trHeight w:val="113"/>
        </w:trPr>
        <w:tc>
          <w:tcPr>
            <w:tcW w:w="6636" w:type="dxa"/>
            <w:vAlign w:val="center"/>
          </w:tcPr>
          <w:p w:rsidR="0096316E" w:rsidRPr="00E05A8B" w:rsidRDefault="00255DAF">
            <w:pPr>
              <w:spacing w:after="0"/>
              <w:jc w:val="right"/>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719" w:type="dxa"/>
            <w:vAlign w:val="center"/>
          </w:tcPr>
          <w:p w:rsidR="0096316E" w:rsidRPr="00E05A8B" w:rsidRDefault="00335121">
            <w:pPr>
              <w:spacing w:after="0"/>
              <w:jc w:val="center"/>
              <w:rPr>
                <w:rFonts w:ascii="Times New Roman" w:hAnsi="Times New Roman" w:cs="Times New Roman"/>
                <w:sz w:val="24"/>
                <w:szCs w:val="24"/>
              </w:rPr>
            </w:pPr>
            <w:r>
              <w:rPr>
                <w:rFonts w:ascii="Times New Roman" w:hAnsi="Times New Roman" w:cs="Times New Roman"/>
                <w:sz w:val="24"/>
                <w:szCs w:val="24"/>
              </w:rPr>
              <w:t>108</w:t>
            </w:r>
          </w:p>
        </w:tc>
      </w:tr>
    </w:tbl>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255DAF">
      <w:pPr>
        <w:rPr>
          <w:rFonts w:ascii="Times New Roman" w:eastAsia="Cambria" w:hAnsi="Times New Roman" w:cs="Times New Roman"/>
          <w:sz w:val="24"/>
          <w:szCs w:val="24"/>
        </w:rPr>
      </w:pPr>
      <w:r w:rsidRPr="00E05A8B">
        <w:rPr>
          <w:rFonts w:ascii="Times New Roman" w:eastAsia="Cambria" w:hAnsi="Times New Roman" w:cs="Times New Roman"/>
          <w:b/>
          <w:sz w:val="24"/>
          <w:szCs w:val="24"/>
        </w:rPr>
        <w:t xml:space="preserve">Javasolt </w:t>
      </w:r>
      <w:r w:rsidR="00335121">
        <w:rPr>
          <w:rFonts w:ascii="Times New Roman" w:eastAsia="Cambria" w:hAnsi="Times New Roman" w:cs="Times New Roman"/>
          <w:b/>
          <w:sz w:val="24"/>
          <w:szCs w:val="24"/>
        </w:rPr>
        <w:t xml:space="preserve">óraszám: 40 </w:t>
      </w:r>
      <w:r w:rsidRPr="00E05A8B">
        <w:rPr>
          <w:rFonts w:ascii="Times New Roman" w:eastAsia="Cambria" w:hAnsi="Times New Roman" w:cs="Times New Roman"/>
          <w:b/>
          <w:sz w:val="24"/>
          <w:szCs w:val="24"/>
        </w:rPr>
        <w:t>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szövegek részleteit különböző vizuális eszközökkel egyszerűen megjeleníti: rajzol, fest, nyomtat, fotóz, formáz, épít;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korábban átélt eseményeket, tapasztalatokat, élményeket különböző vizuális eszközökkel, élményszerűen megjelenít: rajzol, fest, nyomtat, formáz, épít, fotóz és magyarázza azt;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rövid szövegekhez, egyéb tananyagtartalmakhoz síkbeli és térbeli vizuális illusztrációt készít különböző vizuális eszközökkel: rajzol, fest, nyomtat, fotóz, formáz, épít és a képet, tárgyat szövegesen értelmezi;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komponáló képesség fejlesztése Szemléltetésre ajánlott képanyag: Hyeronymus Bosch: Zenészek pokla, Szinyei Merse Pál: Majális, Csontváry K. T.: Nagy Taormina, magyar népi építészet jellemző példáinak (parasztház, fa harangláb, székelykapu stb.)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a történet inspirálta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megformálása síkban vagy térben (pl. festmény, kollázs, papírmasé maszk, újrahasznosítható anyagokokból báb), a szereplők illusztratív bemutatása vagy dramatikus feldolgozása érdekében csoportmunkában is (Emberábrázolás, differenciált arc- és kézábrázolás fejlesztése) </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Mesék, gyermekirodalmi alkotások (pl. Magyar népmesék, Vuk, Pinokkió) és azok filmes vagy színházi adaptációinak összehasonlítása, feldolgozása. Az olvasott szöveghez és a vetített adaptációhoz kapcsolódó élmények megjelenítése és vizuális feldolgozása különböző eszközökkel  (pl. rajz, festés, montázs)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megismert és feldolgozott szövegekhez, zeneművekhez (pl. gyermekregény, tananyagrészlet, népdal, mondóka) illusztráció készítése különböző vizuális eszközökkel síkban és térben (pl. rajz, festés, fotó, plasztika) a munkák szöveges értelmezésével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irodalmi és filmes élményekből származó szereplők jellemzőinek, érzelmeinek, karakterének (pl. gesztusok, viselkedés, öltözék, személyes tárgyak) megfigyelése és feldolgozása különböző játékos (pl. dramatikus, vizuális) feladatokban a karakter és a jellemzők tudatosítása érdekében, és a tapasztalatok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Karakteres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Capa fotói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munkáinak, képeknek, vizuális alkotások szereplőinek szín-, fényhatás, kompozíció, kifejezőerő szerinti szöveges elemzése, összehasonlítása, a következtetések szöveges megfogalmazásával és megvitatásával (befogadói és szövegalkotási képességek fejlesztése)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kompozíció, karakter, hangulat, kollázs, montázs, képregény, fikció, lényegkiemelés, karakter, gesztus, személyiségjegy, színhangulat, népviselet, parasztház, tornác, székelykapu, </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Vizuális információ – Vizuális jelek a környezetünkben</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tanulás során szerzett tapasztalatait, saját céljait, gondolatait vizuális megjelenítés segítségével magyarázza, illusztrálja egyénileg és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pontosan ismeri államcímerünk és nemzeti zászlónk felépítését, összetevőit, színeit;</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 (pl. közlekedési jelek, útjelzés, piktogram, zenei kotta), kommunikációs szándékú vizuális közlések (pl. szórólap, óriásplakát, reklámanyag) felismerése, megfigyelése, azonosítása és elemzése tanári segítséggel A tapasztalatok felhasználása játékos feladatokban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környezetünkben észlelhető változások (pl. nyári zápor, olvadás, penészedés), folyamatok (pl. palacsintasütés, építkezés), mozgások (pl. kerékpár, óra) vizuális megfigyelése, értelmezése és a tapasztalatok és információk vizuális megjelenítése (pl. fotósorozat, film, rajzsorozat, folyamatábra) a változás vagy folyamat időbeliségének hangsúlyozásával,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vagy képzeletbeli utazás folyamatának, útvonalának, történéseinek képes és szöveges bemutatása (pl. Rumini térképe, P</w:t>
      </w:r>
      <w:r w:rsidR="00C230A2" w:rsidRPr="00E05A8B">
        <w:rPr>
          <w:rFonts w:ascii="Times New Roman" w:hAnsi="Times New Roman" w:cs="Times New Roman"/>
          <w:sz w:val="24"/>
          <w:szCs w:val="24"/>
        </w:rPr>
        <w:t>h</w:t>
      </w:r>
      <w:r w:rsidRPr="00E05A8B">
        <w:rPr>
          <w:rFonts w:ascii="Times New Roman" w:hAnsi="Times New Roman" w:cs="Times New Roman"/>
          <w:sz w:val="24"/>
          <w:szCs w:val="24"/>
        </w:rPr>
        <w:t>. Fogg úr 80 napos útinaplója, egy sarkkutató forgatókönyve, útifilm az osztálykirándulásról), különböző cél (pl. tájékoztatás, dokumentálás, szórakoztatás) hangsúlyozásával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mesékben, mondákban szereplő uralkodók címereinek, zászlóinak gyűjtése és a gyűjtemény bemutatása tabló, vagy prezentáció formájában. A gyűjtemény rajzos adatainak felhasználása kifejező jellegű képalkotásban</w:t>
      </w:r>
      <w:r w:rsidR="00553968" w:rsidRPr="00E05A8B">
        <w:rPr>
          <w:rFonts w:ascii="Times New Roman" w:hAnsi="Times New Roman" w:cs="Times New Roman"/>
          <w:sz w:val="24"/>
          <w:szCs w:val="24"/>
        </w:rPr>
        <w:t>.</w:t>
      </w:r>
    </w:p>
    <w:p w:rsidR="0096316E" w:rsidRPr="00E05A8B" w:rsidRDefault="0096316E">
      <w:pPr>
        <w:pBdr>
          <w:top w:val="nil"/>
          <w:left w:val="nil"/>
          <w:bottom w:val="nil"/>
          <w:right w:val="nil"/>
          <w:between w:val="nil"/>
        </w:pBdr>
        <w:spacing w:after="120" w:line="259" w:lineRule="auto"/>
        <w:ind w:left="720"/>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eastAsia="Times New Roman" w:hAnsi="Times New Roman" w:cs="Times New Roman"/>
          <w:sz w:val="24"/>
          <w:szCs w:val="24"/>
        </w:rPr>
      </w:pPr>
      <w:r w:rsidRPr="00E05A8B">
        <w:rPr>
          <w:rFonts w:ascii="Times New Roman" w:hAnsi="Times New Roman" w:cs="Times New Roman"/>
          <w:sz w:val="24"/>
          <w:szCs w:val="24"/>
        </w:rPr>
        <w:t>vizuális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virtuális információk </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12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mozgóképi közlések (pl. tv reklám, gyermekműsor) üzenetének elemzése (pl. a kommunikációs célt szolgáló legfontosabb eszközök és az elért hatás) tanári segítséggel és a tapasztalatok felhasználása játékos feladatokban (pl. félelmetes-megnyugtató hangok gyűjtése, változatok újra</w:t>
      </w:r>
      <w:r w:rsidR="00A33F62">
        <w:rPr>
          <w:rFonts w:ascii="Times New Roman" w:hAnsi="Times New Roman" w:cs="Times New Roman"/>
          <w:sz w:val="24"/>
          <w:szCs w:val="24"/>
        </w:rPr>
        <w:t xml:space="preserve"> </w:t>
      </w:r>
      <w:r w:rsidRPr="00E05A8B">
        <w:rPr>
          <w:rFonts w:ascii="Times New Roman" w:hAnsi="Times New Roman" w:cs="Times New Roman"/>
          <w:sz w:val="24"/>
          <w:szCs w:val="24"/>
        </w:rPr>
        <w:t>játszása)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Fogyasztásra ösztönző különböző reklámanyagok (pl. szórólap, óriásplakát, reklámújság, tv reklám) elemzése tanári segítséggel és a vizuális megjelenés áttervezése játékos feladatokban (pl. kommunikációs hatást erősítő vagy módosító céllal)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média, reklám, televíziós műsortípus, televíziós sorozat, ismeretterjesztő műsor</w:t>
      </w:r>
    </w:p>
    <w:p w:rsidR="0096316E" w:rsidRPr="00E05A8B" w:rsidRDefault="00255DAF">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10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munkákat, képeket, műalkotásokat, mozgóképi részleteket szereplők karaktere, szín-, fényhatás, kompozíció, kifejezőerő szempontjából szövegesen elemez, összehasonlít;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Régi magyar gyerekfilmek (pl: Kemény kalap és krumpliorr) karakteres szereplőinek képi megjelenítése, történetiség, részlet ábrázolása, dramatikus előadása</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Személyes vagy közösségi témához kapcsolódó történetek (pl. problémák az osztályban, legjobb emlékeink) vizuális megjelenítése egyszerű digitális eszközökkel (pl. fotósorozat, slideshow) az üzenet egyértelmű közvetítése érdekében csoportmunkában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Történetek, mesék, népmesék (pl: Lázár Ervin A hazudós egér; A fába szorult hernyó, Az igazságtevő nyúl) képregényszerű ábrázolása, időrendiség, cselekmény megjelenítésével, különböző nézőpontokból való ábrázolással, kiemeléssel</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80B21" w:rsidRDefault="00255DAF" w:rsidP="00480B21">
      <w:pPr>
        <w:rPr>
          <w:rFonts w:ascii="Times New Roman" w:hAnsi="Times New Roman" w:cs="Times New Roman"/>
          <w:sz w:val="24"/>
          <w:szCs w:val="24"/>
        </w:rPr>
      </w:pPr>
      <w:r w:rsidRPr="00E05A8B">
        <w:rPr>
          <w:rFonts w:ascii="Times New Roman" w:hAnsi="Times New Roman" w:cs="Times New Roman"/>
          <w:sz w:val="24"/>
          <w:szCs w:val="24"/>
        </w:rPr>
        <w:t>nézőpont, cselekmény, főszereplő, mellékszereplő, fényhatás, megvilágítás</w:t>
      </w:r>
    </w:p>
    <w:p w:rsidR="006F4688" w:rsidRDefault="006F4688" w:rsidP="00480B21">
      <w:pPr>
        <w:rPr>
          <w:rFonts w:ascii="Times New Roman" w:eastAsia="Cambria" w:hAnsi="Times New Roman" w:cs="Times New Roman"/>
          <w:b/>
          <w:sz w:val="24"/>
          <w:szCs w:val="24"/>
        </w:rPr>
      </w:pPr>
    </w:p>
    <w:p w:rsidR="0096316E" w:rsidRPr="00E05A8B" w:rsidRDefault="00255DAF" w:rsidP="00480B21">
      <w:pPr>
        <w:rPr>
          <w:rFonts w:ascii="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r w:rsidRPr="00E05A8B">
        <w:rPr>
          <w:rFonts w:ascii="Times New Roman" w:hAnsi="Times New Roman" w:cs="Times New Roman"/>
          <w:sz w:val="24"/>
          <w:szCs w:val="24"/>
        </w:rPr>
        <w:t xml:space="preserve"> </w:t>
      </w:r>
    </w:p>
    <w:p w:rsidR="0096316E" w:rsidRPr="00E05A8B" w:rsidRDefault="00255DAF">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003A00A0">
        <w:rPr>
          <w:rFonts w:ascii="Times New Roman" w:eastAsia="Cambria" w:hAnsi="Times New Roman" w:cs="Times New Roman"/>
          <w:b/>
          <w:sz w:val="24"/>
          <w:szCs w:val="24"/>
        </w:rPr>
        <w:t xml:space="preserve">17 </w:t>
      </w:r>
      <w:r w:rsidRPr="00E05A8B">
        <w:rPr>
          <w:rFonts w:ascii="Times New Roman" w:eastAsia="Cambria" w:hAnsi="Times New Roman" w:cs="Times New Roman"/>
          <w:b/>
          <w:sz w:val="24"/>
          <w:szCs w:val="24"/>
        </w:rPr>
        <w:t>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cserépedények megfigyelése, következtetések megfogalmazása a formai jegyek alapján a használati módra (</w:t>
      </w:r>
      <w:r w:rsidR="009476D3" w:rsidRPr="00E05A8B">
        <w:rPr>
          <w:rFonts w:ascii="Times New Roman" w:hAnsi="Times New Roman" w:cs="Times New Roman"/>
          <w:sz w:val="24"/>
          <w:szCs w:val="24"/>
        </w:rPr>
        <w:t>p</w:t>
      </w:r>
      <w:r w:rsidRPr="00E05A8B">
        <w:rPr>
          <w:rFonts w:ascii="Times New Roman" w:hAnsi="Times New Roman" w:cs="Times New Roman"/>
          <w:sz w:val="24"/>
          <w:szCs w:val="24"/>
        </w:rPr>
        <w:t xml:space="preserve">l. vizes korsó, lábas, fazék,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butella)</w:t>
      </w:r>
      <w:r w:rsidR="009476D3" w:rsidRPr="00E05A8B">
        <w:rPr>
          <w:rFonts w:ascii="Times New Roman" w:hAnsi="Times New Roman" w:cs="Times New Roman"/>
          <w:sz w:val="24"/>
          <w:szCs w:val="24"/>
        </w:rPr>
        <w:t xml:space="preserve">. </w:t>
      </w:r>
      <w:r w:rsidRPr="00E05A8B">
        <w:rPr>
          <w:rFonts w:ascii="Times New Roman" w:hAnsi="Times New Roman" w:cs="Times New Roman"/>
          <w:sz w:val="24"/>
          <w:szCs w:val="24"/>
        </w:rPr>
        <w:t xml:space="preserve">A megfigyelések rögzítése rajzban. A rajzok kreatív továbbalakítása szabad képalkotásban (Pl.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megfigyelés utáni rajza alapján “</w:t>
      </w:r>
      <w:r w:rsidR="009476D3" w:rsidRPr="00E05A8B">
        <w:rPr>
          <w:rFonts w:ascii="Times New Roman" w:hAnsi="Times New Roman" w:cs="Times New Roman"/>
          <w:sz w:val="24"/>
          <w:szCs w:val="24"/>
        </w:rPr>
        <w:t>miska</w:t>
      </w:r>
      <w:r w:rsidRPr="00E05A8B">
        <w:rPr>
          <w:rFonts w:ascii="Times New Roman" w:hAnsi="Times New Roman" w:cs="Times New Roman"/>
          <w:sz w:val="24"/>
          <w:szCs w:val="24"/>
        </w:rPr>
        <w:t>kancsó családjának” megjelenítése)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Korong nélkül készülő, adott funkcióra alkalmas egyszerű agyagedény készítése az alkalmazott technikából adódó önálló tervezés alapján (pl. homokedény, könyökedény, papírhenger oldalához csigákból épített, kész edény üregébe préselve)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Tárgytervezés, tárgyalkotás, vagy meglévő tárgy átalakítása (pl. öltözet kiegészítő, játék) hagyományos kézműves technikákkal (pl. nemezelés, fonás, hímzés, batikolás, agyagozás)</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Lakóhelyük (vagy egy meghatározott magyar tájegység) jellemző, hagyományos díszítőművészetének mintakincsét megismerve saját készítésű agyagtárgy díszítő motívumának tervezése. A kivitelezés technikai lehetőségeinek megismerése után a formához, funkcióhoz leginkább alkalmas díszítmény kiválasztása és kivitelezése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Hulladékanyagokból új funkcióval bíró tárgyak tervezése, kivitelezése valós vagy elképzelt </w:t>
      </w:r>
      <w:r w:rsidR="000B0E2A" w:rsidRPr="00E05A8B">
        <w:rPr>
          <w:rFonts w:ascii="Times New Roman" w:hAnsi="Times New Roman" w:cs="Times New Roman"/>
          <w:sz w:val="24"/>
          <w:szCs w:val="24"/>
        </w:rPr>
        <w:t>funkció teljesítése érdekében (</w:t>
      </w:r>
      <w:r w:rsidRPr="00E05A8B">
        <w:rPr>
          <w:rFonts w:ascii="Times New Roman" w:hAnsi="Times New Roman" w:cs="Times New Roman"/>
          <w:sz w:val="24"/>
          <w:szCs w:val="24"/>
        </w:rPr>
        <w:t>pl: flakonokból és egyéb kiegészítő elemekből fantasztikus járművek tervezése, modellezése)</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r w:rsidR="00357200"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ünnepkör iskolai bemutatásához (pl. Betlehemezés, Csillagjárás, Kisze hajtás stb.) átéléséhez néprajzi dokumentáció (fotó, film) megismerésével hitelességre törekvő kellékek, jelmezek készítése csoportmunkában</w:t>
      </w:r>
      <w:r w:rsidR="00357200"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hd w:val="clear" w:color="auto" w:fill="FFFFFF"/>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tárgytervezés, csomagolás, használati tárgy-dísztárgy, vizuális ritmus, formai egyszerűsítés, népi cserépedény, hímzésminta</w:t>
      </w:r>
    </w:p>
    <w:p w:rsidR="0096316E" w:rsidRPr="00E05A8B" w:rsidRDefault="00255DAF">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rPr>
          <w:rFonts w:ascii="Times New Roman" w:eastAsia="Cambria"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3A00A0">
        <w:rPr>
          <w:rFonts w:ascii="Times New Roman" w:eastAsia="Cambria" w:hAnsi="Times New Roman" w:cs="Times New Roman"/>
          <w:b/>
          <w:sz w:val="24"/>
          <w:szCs w:val="24"/>
        </w:rPr>
        <w:t xml:space="preserve"> 17</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96316E" w:rsidRPr="00E05A8B" w:rsidRDefault="00255DAF">
      <w:pPr>
        <w:spacing w:after="0"/>
        <w:rPr>
          <w:rFonts w:ascii="Times New Roman" w:hAnsi="Times New Roman" w:cs="Times New Roman"/>
          <w:b/>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120"/>
        <w:jc w:val="both"/>
        <w:rPr>
          <w:rFonts w:ascii="Times New Roman" w:hAnsi="Times New Roman" w:cs="Times New Roman"/>
          <w:sz w:val="24"/>
          <w:szCs w:val="24"/>
        </w:rPr>
      </w:pPr>
      <w:r w:rsidRPr="00E05A8B">
        <w:rPr>
          <w:rFonts w:ascii="Times New Roman" w:hAnsi="Times New Roman" w:cs="Times New Roman"/>
          <w:sz w:val="24"/>
          <w:szCs w:val="24"/>
        </w:rPr>
        <w:t>különböző egyszerű anyagokkal kísérletezik, szabadon épít, saját célok érdekében konstruál.</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Évszakoknak megfelelően természeti formákból való kép- és tárgyalkotás (pl. ősz: őszi terméslények, termésbábok levelekből, tárgyalkotás őszi termésekből (koszorú, füzér); tél: tobozokból karácsonyfa, betlehemi figurák készítése, hóvár, hószobor építése; tavasz: virágtündérek, virágbábok, koszorúk, virágszőnyeg)</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Valós vagy képzeletbeli természetes terek (pl. barlang, tisztás, víz alatti világ) különböző épületek (pl. hagyományos parasztház, színház, uszoda, templom, fészer) csoportosítása különböző szempontok szerint (pl. rendeltetés, anyag, méret, elhelyezkedés, kor, díszítmény), a különböző épülettípusok legfontosabb jellemzőinek összehasonlítása és rendezése érdekében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Példák gyűjtése és elemzése tanári segítséggel eltérő érzelmi hatást kiváltó (pl. hétköznapi, ünnepélyes, titokzatos, rideg, félelmetes, vidám) épített terekről (pl. templom, iroda, park, szoba, lift, zuhanyfülke, labirintus). A tapasztalatok beépítése a személyes élményeket és történeteket bemutató alkotó feladatokba</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Adott, környezet (erdő, vízpart, park) átalakítására, új funkcióval való megtöltésére (pl. fantasztikus kalandpark) terv, makett készítése berendezéssel egyéni vagy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Ismert funkció (pl. lakás, iskola, orvosi rendelő, mozi) saját ötlet alapján elképzelt változatának megtervezése, elkészítése makettben, az elkészült makettekből közösen településszerkezet (pl. falu, városrész) kialakítása, egyszerű „terepasztal” megépítése, csoportmunkában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Kiállítás, múzeum, helytörténeti gyűjtemény, tájház felkeresése során vázlatrajzok készítése a hagyományos magyar népi élet belső tereiről, berendezési tárgyairól. A konkrét kiállítás élményéhez köthető tárgyalkotás</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funkciójú épületek </w:t>
      </w:r>
      <w:r w:rsidR="00480B21">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r w:rsidR="00945AD7"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r w:rsidR="00945AD7"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rPr>
          <w:rFonts w:ascii="Times New Roman" w:hAnsi="Times New Roman" w:cs="Times New Roman"/>
          <w:sz w:val="24"/>
          <w:szCs w:val="24"/>
        </w:rPr>
      </w:pPr>
      <w:r w:rsidRPr="00E05A8B">
        <w:rPr>
          <w:rFonts w:ascii="Times New Roman" w:hAnsi="Times New Roman" w:cs="Times New Roman"/>
          <w:sz w:val="24"/>
          <w:szCs w:val="24"/>
        </w:rPr>
        <w:t>építmény, épület, település, nézet: felül-, alul-, oldalnézet, alaprajz, parasztház</w:t>
      </w:r>
    </w:p>
    <w:sectPr w:rsidR="0096316E" w:rsidRPr="00E05A8B">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8F" w:rsidRDefault="005F408F">
      <w:pPr>
        <w:spacing w:after="0" w:line="240" w:lineRule="auto"/>
      </w:pPr>
      <w:r>
        <w:separator/>
      </w:r>
    </w:p>
  </w:endnote>
  <w:endnote w:type="continuationSeparator" w:id="0">
    <w:p w:rsidR="005F408F" w:rsidRDefault="005F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mo">
    <w:panose1 w:val="020B0604020202020204"/>
    <w:charset w:val="EE"/>
    <w:family w:val="swiss"/>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4688">
      <w:rPr>
        <w:noProof/>
        <w:color w:val="000000"/>
      </w:rPr>
      <w:t>12</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8F" w:rsidRDefault="005F408F">
      <w:pPr>
        <w:spacing w:after="0" w:line="240" w:lineRule="auto"/>
      </w:pPr>
      <w:r>
        <w:separator/>
      </w:r>
    </w:p>
  </w:footnote>
  <w:footnote w:type="continuationSeparator" w:id="0">
    <w:p w:rsidR="005F408F" w:rsidRDefault="005F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24" w:rsidRPr="00505124" w:rsidRDefault="00505124" w:rsidP="006F4688">
    <w:pPr>
      <w:pBdr>
        <w:top w:val="nil"/>
        <w:left w:val="nil"/>
        <w:bottom w:val="nil"/>
        <w:right w:val="nil"/>
        <w:between w:val="nil"/>
      </w:pBdr>
      <w:tabs>
        <w:tab w:val="center" w:pos="4536"/>
        <w:tab w:val="right" w:pos="9072"/>
      </w:tabs>
      <w:spacing w:after="0" w:line="240" w:lineRule="auto"/>
      <w:jc w:val="center"/>
      <w:rPr>
        <w:b/>
        <w:color w:val="000000"/>
        <w:sz w:val="28"/>
        <w:szCs w:val="28"/>
      </w:rPr>
    </w:pPr>
    <w:r w:rsidRPr="00505124">
      <w:rPr>
        <w:b/>
        <w:color w:val="000000"/>
        <w:sz w:val="28"/>
        <w:szCs w:val="28"/>
      </w:rPr>
      <w:t>Bakonyszentlászlói Szent László Általános Iskola</w:t>
    </w:r>
  </w:p>
  <w:p w:rsidR="00505124" w:rsidRDefault="00505124" w:rsidP="006F4688">
    <w:pPr>
      <w:pBdr>
        <w:top w:val="nil"/>
        <w:left w:val="nil"/>
        <w:bottom w:val="nil"/>
        <w:right w:val="nil"/>
        <w:between w:val="nil"/>
      </w:pBdr>
      <w:tabs>
        <w:tab w:val="center" w:pos="4536"/>
        <w:tab w:val="right" w:pos="9072"/>
      </w:tabs>
      <w:spacing w:after="0" w:line="240" w:lineRule="auto"/>
      <w:jc w:val="center"/>
      <w:rPr>
        <w:b/>
        <w:color w:val="000000"/>
        <w:sz w:val="24"/>
        <w:szCs w:val="24"/>
      </w:rPr>
    </w:pPr>
    <w:r>
      <w:rPr>
        <w:b/>
        <w:color w:val="000000"/>
        <w:sz w:val="24"/>
        <w:szCs w:val="24"/>
      </w:rPr>
      <w:t xml:space="preserve">OM azonosító: </w:t>
    </w:r>
    <w:r w:rsidR="000D22B3">
      <w:rPr>
        <w:b/>
        <w:color w:val="000000"/>
        <w:sz w:val="24"/>
        <w:szCs w:val="24"/>
      </w:rPr>
      <w:t>037</w:t>
    </w:r>
    <w:r>
      <w:rPr>
        <w:b/>
        <w:color w:val="000000"/>
        <w:sz w:val="24"/>
        <w:szCs w:val="24"/>
      </w:rPr>
      <w:t>141</w:t>
    </w:r>
  </w:p>
  <w:p w:rsidR="0096316E" w:rsidRDefault="009631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B0E2A"/>
    <w:rsid w:val="000D22B3"/>
    <w:rsid w:val="000E0CA5"/>
    <w:rsid w:val="000F720D"/>
    <w:rsid w:val="00255DAF"/>
    <w:rsid w:val="002F5C49"/>
    <w:rsid w:val="00327864"/>
    <w:rsid w:val="00335121"/>
    <w:rsid w:val="00357200"/>
    <w:rsid w:val="00390F99"/>
    <w:rsid w:val="003A00A0"/>
    <w:rsid w:val="003C4DB9"/>
    <w:rsid w:val="0045368B"/>
    <w:rsid w:val="00480B21"/>
    <w:rsid w:val="004C6942"/>
    <w:rsid w:val="004D350B"/>
    <w:rsid w:val="00505124"/>
    <w:rsid w:val="00553968"/>
    <w:rsid w:val="005F408F"/>
    <w:rsid w:val="00684DAF"/>
    <w:rsid w:val="006F4688"/>
    <w:rsid w:val="008214D3"/>
    <w:rsid w:val="00885FC5"/>
    <w:rsid w:val="00945AD7"/>
    <w:rsid w:val="009476D3"/>
    <w:rsid w:val="0096316E"/>
    <w:rsid w:val="009E48C4"/>
    <w:rsid w:val="009E79B6"/>
    <w:rsid w:val="00A33F62"/>
    <w:rsid w:val="00C230A2"/>
    <w:rsid w:val="00C51876"/>
    <w:rsid w:val="00D17719"/>
    <w:rsid w:val="00D273E3"/>
    <w:rsid w:val="00E05A8B"/>
    <w:rsid w:val="00F63C1D"/>
    <w:rsid w:val="00F768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7107</Words>
  <Characters>49046</Characters>
  <Application>Microsoft Office Word</Application>
  <DocSecurity>0</DocSecurity>
  <Lines>408</Lines>
  <Paragraphs>112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2020-08-09T08:49:00Z</dcterms:created>
  <dcterms:modified xsi:type="dcterms:W3CDTF">2020-08-09T08:49:00Z</dcterms:modified>
</cp:coreProperties>
</file>