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93" w:rsidRPr="001F1093" w:rsidRDefault="001F1093" w:rsidP="001F1093">
      <w:pPr>
        <w:ind w:firstLine="709"/>
        <w:jc w:val="center"/>
        <w:rPr>
          <w:rFonts w:ascii="Times New Roman" w:eastAsia="Calibri" w:hAnsi="Times New Roman"/>
          <w:b/>
          <w:sz w:val="28"/>
          <w:szCs w:val="28"/>
        </w:rPr>
      </w:pPr>
      <w:r w:rsidRPr="001F1093">
        <w:rPr>
          <w:rFonts w:ascii="Times New Roman" w:eastAsia="Calibri" w:hAnsi="Times New Roman"/>
          <w:b/>
          <w:sz w:val="28"/>
          <w:szCs w:val="28"/>
        </w:rPr>
        <w:t>TESTNEVELÉS ÉS SPORT 1-4.</w:t>
      </w:r>
    </w:p>
    <w:p w:rsidR="001F1093" w:rsidRPr="001F1093" w:rsidRDefault="001F1093" w:rsidP="001F1093">
      <w:pPr>
        <w:jc w:val="both"/>
        <w:rPr>
          <w:rFonts w:ascii="Times New Roman" w:eastAsia="Calibri" w:hAnsi="Times New Roman"/>
          <w:sz w:val="24"/>
          <w:szCs w:val="24"/>
        </w:rPr>
      </w:pPr>
      <w:r w:rsidRPr="001F1093">
        <w:rPr>
          <w:rFonts w:ascii="Times New Roman" w:eastAsia="Calibri" w:hAnsi="Times New Roman"/>
          <w:sz w:val="24"/>
          <w:szCs w:val="24"/>
        </w:rPr>
        <w:t>A testnevelés és sport műveltségi terület célja a motoros tevékenységeken keresztül a gyermekközpontú személyiségfejlesztés, az egyéni motoros képességek, a testi és lelki kondíciók eltérő fejlődési ütemének figyelembe vételével a rendszeres fizikai aktivitás, az egészségtudatos, aktív életvezetésre való szocializáció elősegítése. Ennek érdekében a mozgáskészség, a motoros, kondicionális, koordinációs képességek fejlesztése, a motiváció a szabadidős sportokban való aktív részvételre, a szociális és emocionális képességek pozitív megerősítése, preventív egészségtudatos életvezetési szokások kialakítása. E célt szolgálja – többek között – az 1–6. évfolyamon külön témakörként tárgyalt és önálló fejlesztési területként megjelölt tánc tantárgy is.</w:t>
      </w:r>
    </w:p>
    <w:p w:rsidR="001F1093" w:rsidRPr="001F1093" w:rsidRDefault="001F1093" w:rsidP="001F1093">
      <w:pPr>
        <w:ind w:firstLine="709"/>
        <w:jc w:val="both"/>
        <w:rPr>
          <w:rFonts w:ascii="Times New Roman" w:eastAsia="Calibri" w:hAnsi="Times New Roman"/>
          <w:sz w:val="24"/>
          <w:szCs w:val="24"/>
        </w:rPr>
      </w:pPr>
      <w:r w:rsidRPr="001F1093">
        <w:rPr>
          <w:rFonts w:ascii="Times New Roman" w:eastAsia="Calibri" w:hAnsi="Times New Roman"/>
          <w:sz w:val="24"/>
          <w:szCs w:val="24"/>
        </w:rPr>
        <w:t xml:space="preserve">Az enyhén értelmi fogyatékos tanulók esetében a fentebb felsorolt célok kiegészülnek a gyakran társuló testtartásbeli, mozgáskoordinációs és egyéb motoros anomáliák kezelésével, amelyek javítása a </w:t>
      </w:r>
      <w:proofErr w:type="spellStart"/>
      <w:r w:rsidRPr="001F1093">
        <w:rPr>
          <w:rFonts w:ascii="Times New Roman" w:eastAsia="Calibri" w:hAnsi="Times New Roman"/>
          <w:sz w:val="24"/>
          <w:szCs w:val="24"/>
        </w:rPr>
        <w:t>szomatopedagógia</w:t>
      </w:r>
      <w:proofErr w:type="spellEnd"/>
      <w:r w:rsidRPr="001F1093">
        <w:rPr>
          <w:rFonts w:ascii="Times New Roman" w:eastAsia="Calibri" w:hAnsi="Times New Roman"/>
          <w:sz w:val="24"/>
          <w:szCs w:val="24"/>
        </w:rPr>
        <w:t xml:space="preserve"> eszközrendszerével a testnevelés tantárgy habilitációs céljai között szerepel. A tantárgy terápiás célja, hogy az enyhe fokban értelmi fogyatékos tanuló kondicionális, koordinációs képességei és mozgásos cselekvésbiztonsága folyamatosan fejlődjék, hogy erősítse a szocializációs, rehabilitációs folyamatokat, esélyt teremtve a munka világában való helytállásra.</w:t>
      </w:r>
    </w:p>
    <w:p w:rsidR="001F1093" w:rsidRPr="001F1093" w:rsidRDefault="001F1093" w:rsidP="001F1093">
      <w:pPr>
        <w:ind w:firstLine="708"/>
        <w:jc w:val="both"/>
        <w:rPr>
          <w:rFonts w:ascii="Times New Roman" w:eastAsia="Calibri" w:hAnsi="Times New Roman"/>
          <w:sz w:val="24"/>
          <w:szCs w:val="24"/>
        </w:rPr>
      </w:pPr>
      <w:r w:rsidRPr="001F1093">
        <w:rPr>
          <w:rFonts w:ascii="Times New Roman" w:eastAsia="Calibri" w:hAnsi="Times New Roman"/>
          <w:sz w:val="24"/>
          <w:szCs w:val="24"/>
        </w:rPr>
        <w:t xml:space="preserve">A motoros készségfejlesztés-edzettség a fittségi szintnövelő és </w:t>
      </w:r>
      <w:proofErr w:type="spellStart"/>
      <w:r w:rsidRPr="001F1093">
        <w:rPr>
          <w:rFonts w:ascii="Times New Roman" w:eastAsia="Calibri" w:hAnsi="Times New Roman"/>
          <w:sz w:val="24"/>
          <w:szCs w:val="24"/>
        </w:rPr>
        <w:t>-megtartó</w:t>
      </w:r>
      <w:proofErr w:type="spellEnd"/>
      <w:r w:rsidRPr="001F1093">
        <w:rPr>
          <w:rFonts w:ascii="Times New Roman" w:eastAsia="Calibri" w:hAnsi="Times New Roman"/>
          <w:sz w:val="24"/>
          <w:szCs w:val="24"/>
        </w:rPr>
        <w:t xml:space="preserve"> testgyakorlatok végzése során, a motoros képességek fejlesztésének és szerepének tudatosítása mellett valósul meg. A motoros készségfejlesztés-mozgástanulás területén a </w:t>
      </w:r>
      <w:proofErr w:type="spellStart"/>
      <w:r w:rsidRPr="001F1093">
        <w:rPr>
          <w:rFonts w:ascii="Times New Roman" w:eastAsia="Calibri" w:hAnsi="Times New Roman"/>
          <w:sz w:val="24"/>
          <w:szCs w:val="24"/>
        </w:rPr>
        <w:t>sportágspecifikus</w:t>
      </w:r>
      <w:proofErr w:type="spellEnd"/>
      <w:r w:rsidRPr="001F1093">
        <w:rPr>
          <w:rFonts w:ascii="Times New Roman" w:eastAsia="Calibri" w:hAnsi="Times New Roman"/>
          <w:sz w:val="24"/>
          <w:szCs w:val="24"/>
        </w:rPr>
        <w:t xml:space="preserve"> és általános taktikai elemek elsajátítása egyénileg, párban és csoportban, valamint a motoros tanulással kognitív, affektív és szociális képességek fejlesztése során valósul meg.</w:t>
      </w:r>
    </w:p>
    <w:p w:rsidR="001F1093" w:rsidRPr="001F1093" w:rsidRDefault="001F1093" w:rsidP="001F1093">
      <w:pPr>
        <w:ind w:firstLine="708"/>
        <w:jc w:val="both"/>
        <w:rPr>
          <w:rFonts w:ascii="Times New Roman" w:eastAsia="Calibri" w:hAnsi="Times New Roman"/>
          <w:sz w:val="24"/>
          <w:szCs w:val="24"/>
        </w:rPr>
      </w:pPr>
      <w:r w:rsidRPr="001F1093">
        <w:rPr>
          <w:rFonts w:ascii="Times New Roman" w:eastAsia="Calibri" w:hAnsi="Times New Roman"/>
          <w:sz w:val="24"/>
          <w:szCs w:val="24"/>
        </w:rPr>
        <w:t>A játék, játékosság szerepe kisgyermekkortól az ifjúkorig egyaránt fontos. Ezt szolgálhatják a játékos mozgásformák egyénileg, párban, csoportban, a sportág-előkészítő mozgásos játékok, az alkotó és kooperatív játékos feladatok, a kognitív, affektív és szociális képességek fejlesztése játékkal. Az egyénileg, párban, csoportban végzett játékos és sportág-specifikus versenyek nagy jelentőségűek a tanulók kognitív, affektív és szociális képességeinek fejlesztésében.</w:t>
      </w:r>
    </w:p>
    <w:p w:rsidR="001F1093" w:rsidRPr="001F1093" w:rsidRDefault="001F1093" w:rsidP="001F1093">
      <w:pPr>
        <w:ind w:firstLine="709"/>
        <w:jc w:val="both"/>
        <w:rPr>
          <w:rFonts w:ascii="Times New Roman" w:eastAsia="Calibri" w:hAnsi="Times New Roman"/>
          <w:sz w:val="24"/>
          <w:szCs w:val="24"/>
        </w:rPr>
      </w:pPr>
      <w:r w:rsidRPr="001F1093">
        <w:rPr>
          <w:rFonts w:ascii="Times New Roman" w:eastAsia="Calibri" w:hAnsi="Times New Roman"/>
          <w:sz w:val="24"/>
          <w:szCs w:val="24"/>
        </w:rPr>
        <w:t>Preventív, életvezetési, egészségfejlesztési célokat szolgálnak a szabadidős sporttevékenységek, az életmódot, életstílust és életminőséget befolyásoló egyéni és társas tevékenységek.</w:t>
      </w:r>
    </w:p>
    <w:p w:rsidR="001F1093" w:rsidRPr="001F1093" w:rsidRDefault="001F1093" w:rsidP="001F1093">
      <w:pPr>
        <w:ind w:firstLine="709"/>
        <w:jc w:val="both"/>
        <w:rPr>
          <w:rFonts w:ascii="Times New Roman" w:eastAsia="Calibri" w:hAnsi="Times New Roman"/>
          <w:sz w:val="24"/>
          <w:szCs w:val="24"/>
        </w:rPr>
      </w:pPr>
      <w:r w:rsidRPr="001F1093">
        <w:rPr>
          <w:rFonts w:ascii="Times New Roman" w:eastAsia="Calibri" w:hAnsi="Times New Roman"/>
          <w:sz w:val="24"/>
          <w:szCs w:val="24"/>
        </w:rPr>
        <w:t>A fentieken kívül kiemelt általános fejlesztési feladatokat jelent a sajátos nevelési igényű tanulók esetében az erő, állóképesség, ügyesség, gyorsaság növelése, a koordinációs képesség, mozgástanulási, mozgásszabályozó, mozgásalkalmazkodó, egyensúlyozó képesség, valamint az adekvát reakciók, a ritmus és téri tájékozódó képesség fejlesztése. Pozitív jellemtulajdonságok – akaraterő, bátorság, fair play – kialakítása és fenntartása.</w:t>
      </w:r>
    </w:p>
    <w:p w:rsidR="001F1093" w:rsidRPr="001F1093" w:rsidRDefault="001F1093" w:rsidP="001F1093">
      <w:pPr>
        <w:ind w:firstLine="709"/>
        <w:jc w:val="both"/>
        <w:rPr>
          <w:rFonts w:ascii="Times New Roman" w:eastAsia="Calibri" w:hAnsi="Times New Roman"/>
          <w:sz w:val="24"/>
          <w:szCs w:val="24"/>
        </w:rPr>
      </w:pPr>
      <w:r w:rsidRPr="001F1093">
        <w:rPr>
          <w:rFonts w:ascii="Times New Roman" w:eastAsia="Calibri" w:hAnsi="Times New Roman"/>
          <w:sz w:val="24"/>
          <w:szCs w:val="24"/>
        </w:rPr>
        <w:t>Kiemelt habilitációs/rehabilitációs fejlesztési feladat a</w:t>
      </w:r>
      <w:r w:rsidRPr="001F1093">
        <w:rPr>
          <w:rFonts w:ascii="Times New Roman" w:eastAsia="Calibri" w:hAnsi="Times New Roman"/>
          <w:b/>
          <w:sz w:val="24"/>
          <w:szCs w:val="24"/>
        </w:rPr>
        <w:t xml:space="preserve"> </w:t>
      </w:r>
      <w:r w:rsidRPr="001F1093">
        <w:rPr>
          <w:rFonts w:ascii="Times New Roman" w:eastAsia="Calibri" w:hAnsi="Times New Roman"/>
          <w:sz w:val="24"/>
          <w:szCs w:val="24"/>
        </w:rPr>
        <w:t>mozgásigény, kezdeményezőképesség erősítése, motiváció és bátorítás a mozgásos feladatok végrehajtására. Mozgásos játékokban szabálytartásra, együttműködésre nevelés a játék örömének felfedeztetésével. A mozgásos alaptechnikák elsajátítása, a kitartás és az állóképesség fejlesztése kiemelt feladat az általános kondicionálás, testi hajlékonyság, végtagok ügyességének fejlesztése, a gyorsaság, az ugró, dobó, az egyensúlyozó képesség alakításával összhangban, a tanuló terhelhetőségének függvényében. A betegségekkel és az időjárási tényezőkkel szembeni ellenálló-képesség, edzettség biztosítása a mozgás segítségével.</w:t>
      </w:r>
    </w:p>
    <w:p w:rsidR="001F1093" w:rsidRPr="001F1093" w:rsidRDefault="001F1093" w:rsidP="001F1093">
      <w:pPr>
        <w:ind w:firstLine="709"/>
        <w:jc w:val="both"/>
        <w:rPr>
          <w:rFonts w:ascii="Times New Roman" w:eastAsia="Calibri" w:hAnsi="Times New Roman"/>
          <w:sz w:val="24"/>
          <w:szCs w:val="24"/>
        </w:rPr>
      </w:pPr>
      <w:r w:rsidRPr="001F1093">
        <w:rPr>
          <w:rFonts w:ascii="Times New Roman" w:eastAsia="Calibri" w:hAnsi="Times New Roman"/>
          <w:sz w:val="24"/>
          <w:szCs w:val="24"/>
        </w:rPr>
        <w:t>Külön figyelmet kell fordítani a saját testen való biztonságos tájékozódás kialakítására a függőleges és vízszintes zónákban, a téri viszonyok pontos felismerésére és orientációra. A viszonyszavak felfogása, adekvát használata, a téri biztonság erősítése folyamatos feladat a tantárgy tanítása során. A gyermekek/tanulók önismereti képességének fejlesztése, az önállóság és a versenyszellem erősítése a mozgásfejlesztő, kondicionálást biztosító gyakorlatok önálló végzését és az általános helytállás képességét támogatja.</w:t>
      </w:r>
    </w:p>
    <w:p w:rsidR="001F1093" w:rsidRPr="001F1093" w:rsidRDefault="001F1093" w:rsidP="001F1093">
      <w:pPr>
        <w:ind w:firstLine="709"/>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lastRenderedPageBreak/>
        <w:t>A testnevelés tantárgy a NAT és a Sajátos nevelési igényű tanulók iskolai oktatásának irányelve által megjelölt kompetenciafejlesztési feladatok megvalósítására integráltan kínál lehetőséget.</w:t>
      </w:r>
    </w:p>
    <w:p w:rsidR="001F1093" w:rsidRPr="001F1093" w:rsidRDefault="001F1093" w:rsidP="001F1093">
      <w:pPr>
        <w:ind w:firstLine="709"/>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 xml:space="preserve">Enyhén értelmi fogyatékos gyermekek ismeretelsajátítási folyamataiban az egyénre szabott motiváción és differenciált feladatkiosztásokon kívül jelentős szerephez jut a motoros tanulás, a tevékenységbe ágyazott kognitív fejlesztés. </w:t>
      </w:r>
    </w:p>
    <w:p w:rsidR="001F1093" w:rsidRPr="001F1093" w:rsidRDefault="001F1093" w:rsidP="001F1093">
      <w:pPr>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A testi-lelki egészségre nevelés sokféle aspektusa valósítható meg a tantárgy keretében: a kitartás, az erőnlét, a fizikai állóképesség és a kooperativitás fejlesztésével a későbbi munkavégzés és a társadalmi integráció, az egyéni boldogulás esélye kap támogatást.</w:t>
      </w:r>
    </w:p>
    <w:p w:rsidR="001F1093" w:rsidRPr="001F1093" w:rsidRDefault="001F1093" w:rsidP="001F1093">
      <w:pPr>
        <w:ind w:firstLine="708"/>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 xml:space="preserve">Az erkölcsi nevelés a kitartásban és erőfeszítésben, a sportszerűség megnyilvánulásaiban valósul meg a csapatjátékok során. Az egymásért való felelősségvállalás, a társ segítése, a társas kultúra fejlesztésének jó alkalmai a sorversenyek, a csapatjátékok és versenyfeladatok. </w:t>
      </w:r>
    </w:p>
    <w:p w:rsidR="001F1093" w:rsidRPr="001F1093" w:rsidRDefault="001F1093" w:rsidP="001F1093">
      <w:pPr>
        <w:ind w:firstLine="708"/>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 xml:space="preserve">A fizikai állóképesség és a motoros képességek erősen befolyásolják a tanulók iskolai teljesítményét, pályaorientációs lehetőségeit és a jövőbeni munkaerő-piaci alkalmasságukat. A szabadtéri testnevelésórák és szabadidős sporttevékenységek, túrák alkalmat adnak a környezettudatosság erősítésére, a természeti és az ember által teremtett környezet megóvására, minden élő iránti tiszteletre. Testnevelésórán az önállóan végzett, egyéni mozgás- vagy </w:t>
      </w:r>
      <w:proofErr w:type="spellStart"/>
      <w:r w:rsidRPr="001F1093">
        <w:rPr>
          <w:rFonts w:ascii="Times New Roman" w:eastAsia="Calibri" w:hAnsi="Times New Roman"/>
          <w:bCs/>
          <w:sz w:val="24"/>
          <w:szCs w:val="24"/>
          <w:lang w:eastAsia="hu-HU"/>
        </w:rPr>
        <w:t>tartásrehabilitációs</w:t>
      </w:r>
      <w:proofErr w:type="spellEnd"/>
      <w:r w:rsidRPr="001F1093">
        <w:rPr>
          <w:rFonts w:ascii="Times New Roman" w:eastAsia="Calibri" w:hAnsi="Times New Roman"/>
          <w:bCs/>
          <w:sz w:val="24"/>
          <w:szCs w:val="24"/>
          <w:lang w:eastAsia="hu-HU"/>
        </w:rPr>
        <w:t xml:space="preserve"> gyakorlatoknál nagy szerepe van a hatékony, önálló tanulásnak, amelynek transzfer hatása hasznosulhat a közismereti tantárgyak művelésében és a kulcskompetenciák fejlesztésében.</w:t>
      </w:r>
    </w:p>
    <w:p w:rsidR="001F1093" w:rsidRPr="001F1093" w:rsidRDefault="001F1093" w:rsidP="001F1093">
      <w:pPr>
        <w:contextualSpacing/>
        <w:jc w:val="both"/>
        <w:rPr>
          <w:rFonts w:ascii="Times New Roman" w:eastAsia="Calibri" w:hAnsi="Times New Roman"/>
          <w:bCs/>
          <w:sz w:val="24"/>
          <w:szCs w:val="24"/>
          <w:lang w:eastAsia="hu-HU"/>
        </w:rPr>
      </w:pPr>
    </w:p>
    <w:p w:rsidR="001F1093" w:rsidRPr="001F1093" w:rsidRDefault="001F1093" w:rsidP="001F1093">
      <w:pPr>
        <w:ind w:firstLine="709"/>
        <w:contextualSpacing/>
        <w:jc w:val="center"/>
        <w:rPr>
          <w:rFonts w:ascii="Times New Roman" w:eastAsia="Calibri" w:hAnsi="Times New Roman"/>
          <w:b/>
          <w:bCs/>
          <w:sz w:val="24"/>
          <w:szCs w:val="24"/>
          <w:lang w:eastAsia="hu-HU"/>
        </w:rPr>
      </w:pPr>
      <w:r w:rsidRPr="001F1093">
        <w:rPr>
          <w:rFonts w:ascii="Times New Roman" w:eastAsia="Calibri" w:hAnsi="Times New Roman"/>
          <w:b/>
          <w:bCs/>
          <w:sz w:val="24"/>
          <w:szCs w:val="24"/>
          <w:lang w:eastAsia="hu-HU"/>
        </w:rPr>
        <w:t>1–2. évfolyam</w:t>
      </w:r>
    </w:p>
    <w:p w:rsidR="001F1093" w:rsidRPr="001F1093" w:rsidRDefault="001F1093" w:rsidP="001F1093">
      <w:pPr>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 xml:space="preserve">Az enyhén értelmi fogyatékos gyermekeknek ép kortársaikhoz hasonlóan lételeme a mozgás. A mozgásos játékformák során bővülnek önmagukról és szűkebb-tágabb környezetükről szerzett tapasztalataik, ismereteik, fejlődnek kognitív és </w:t>
      </w:r>
      <w:proofErr w:type="spellStart"/>
      <w:r w:rsidRPr="001F1093">
        <w:rPr>
          <w:rFonts w:ascii="Times New Roman" w:eastAsia="Calibri" w:hAnsi="Times New Roman"/>
          <w:bCs/>
          <w:sz w:val="24"/>
          <w:szCs w:val="24"/>
          <w:lang w:eastAsia="hu-HU"/>
        </w:rPr>
        <w:t>prekognitív</w:t>
      </w:r>
      <w:proofErr w:type="spellEnd"/>
      <w:r w:rsidRPr="001F1093">
        <w:rPr>
          <w:rFonts w:ascii="Times New Roman" w:eastAsia="Calibri" w:hAnsi="Times New Roman"/>
          <w:bCs/>
          <w:sz w:val="24"/>
          <w:szCs w:val="24"/>
          <w:lang w:eastAsia="hu-HU"/>
        </w:rPr>
        <w:t xml:space="preserve"> képességeik.</w:t>
      </w:r>
    </w:p>
    <w:p w:rsidR="001F1093" w:rsidRPr="001F1093" w:rsidRDefault="001F1093" w:rsidP="001F1093">
      <w:pPr>
        <w:ind w:firstLine="709"/>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Az iskolás létforma első két évében a testnevelés és sport tantárgy fő célja a mozgásformák elsajátíttatása, a mozgás örömének felfedeztetése, az egészséges életmódra nevelés és az esetleges testtartásbeli rendellenességek és a mozgásos ügyetlenség korrekciója. A közösségi mozgásformák során a kooperáció, a sportszerűség alapjainak megteremtése, a gyermek és szociális környezete számára egyaránt kedvező attitűdök kialakítása.</w:t>
      </w:r>
    </w:p>
    <w:p w:rsidR="001F1093" w:rsidRPr="001F1093" w:rsidRDefault="001F1093" w:rsidP="001F1093">
      <w:pPr>
        <w:ind w:firstLine="709"/>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Az enyhén értelmi fogyatékos kisgyermek számára a testnevelés tantárgy számos lehetőséget kínál a tanuláshoz nélkülözhetetlen pszichikus funkciók fejlesztésére.</w:t>
      </w:r>
    </w:p>
    <w:p w:rsidR="001F1093" w:rsidRPr="001F1093" w:rsidRDefault="001F1093" w:rsidP="001F1093">
      <w:pPr>
        <w:ind w:firstLine="709"/>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 xml:space="preserve">Kulcskompetenciáik fejlesztését számos területen szolgálhatja a testnevelés és a sport. Az anyanyelvi kommunikáció, a beszédértés és a beszédprodukció fejlesztését kiemelt feladatként említi az Irányelv. A testnevelésórákon vagy szabadős sporttevékenységek keretében számos alkalom kínálkozik az auditíven érzékelt beszéd megértésére és a megértettek alkalmazására. Az olvasás-írás elsajátításában elvitathatatlan a </w:t>
      </w:r>
      <w:proofErr w:type="spellStart"/>
      <w:r w:rsidRPr="001F1093">
        <w:rPr>
          <w:rFonts w:ascii="Times New Roman" w:eastAsia="Calibri" w:hAnsi="Times New Roman"/>
          <w:bCs/>
          <w:sz w:val="24"/>
          <w:szCs w:val="24"/>
          <w:lang w:eastAsia="hu-HU"/>
        </w:rPr>
        <w:t>vizuomotoros</w:t>
      </w:r>
      <w:proofErr w:type="spellEnd"/>
      <w:r w:rsidRPr="001F1093">
        <w:rPr>
          <w:rFonts w:ascii="Times New Roman" w:eastAsia="Calibri" w:hAnsi="Times New Roman"/>
          <w:bCs/>
          <w:sz w:val="24"/>
          <w:szCs w:val="24"/>
          <w:lang w:eastAsia="hu-HU"/>
        </w:rPr>
        <w:t xml:space="preserve"> koordináció, a </w:t>
      </w:r>
      <w:proofErr w:type="spellStart"/>
      <w:r w:rsidRPr="001F1093">
        <w:rPr>
          <w:rFonts w:ascii="Times New Roman" w:eastAsia="Calibri" w:hAnsi="Times New Roman"/>
          <w:bCs/>
          <w:sz w:val="24"/>
          <w:szCs w:val="24"/>
          <w:lang w:eastAsia="hu-HU"/>
        </w:rPr>
        <w:t>lateralitás</w:t>
      </w:r>
      <w:proofErr w:type="spellEnd"/>
      <w:r w:rsidRPr="001F1093">
        <w:rPr>
          <w:rFonts w:ascii="Times New Roman" w:eastAsia="Calibri" w:hAnsi="Times New Roman"/>
          <w:bCs/>
          <w:sz w:val="24"/>
          <w:szCs w:val="24"/>
          <w:lang w:eastAsia="hu-HU"/>
        </w:rPr>
        <w:t xml:space="preserve">, a </w:t>
      </w:r>
      <w:proofErr w:type="spellStart"/>
      <w:r w:rsidRPr="001F1093">
        <w:rPr>
          <w:rFonts w:ascii="Times New Roman" w:eastAsia="Calibri" w:hAnsi="Times New Roman"/>
          <w:bCs/>
          <w:sz w:val="24"/>
          <w:szCs w:val="24"/>
          <w:lang w:eastAsia="hu-HU"/>
        </w:rPr>
        <w:t>szerialitás</w:t>
      </w:r>
      <w:proofErr w:type="spellEnd"/>
      <w:r w:rsidRPr="001F1093">
        <w:rPr>
          <w:rFonts w:ascii="Times New Roman" w:eastAsia="Calibri" w:hAnsi="Times New Roman"/>
          <w:bCs/>
          <w:sz w:val="24"/>
          <w:szCs w:val="24"/>
          <w:lang w:eastAsia="hu-HU"/>
        </w:rPr>
        <w:t xml:space="preserve"> biztonságos alkalmazása, amelyek – főképp a kisgyermekek – testnevelésóráinak jelentős részét adják. A feladatok végrehajtásához gyakorta szükséges a téri orientációra utaló viszonyszavak megértése és az azok alapján történő cselekvés. A matematikai kompetencia fejlesztése transzferhatások révén, a funkcionális képességek javulása az érzékelés, észlelés, emlékezet, figyelem, képzelet fejlesztés</w:t>
      </w:r>
      <w:bookmarkStart w:id="0" w:name="_GoBack"/>
      <w:bookmarkEnd w:id="0"/>
      <w:r w:rsidRPr="001F1093">
        <w:rPr>
          <w:rFonts w:ascii="Times New Roman" w:eastAsia="Calibri" w:hAnsi="Times New Roman"/>
          <w:bCs/>
          <w:sz w:val="24"/>
          <w:szCs w:val="24"/>
          <w:lang w:eastAsia="hu-HU"/>
        </w:rPr>
        <w:t xml:space="preserve">ével valósul meg. A természettudományos kompetencia a mindennapi élet természettudományi műveltségeként, egészségvédelmi, betegség- és baleset-megelőzési ismeretekként van jelen a testnevelésórákon. </w:t>
      </w:r>
    </w:p>
    <w:p w:rsidR="001F1093" w:rsidRPr="001F1093" w:rsidRDefault="001F1093" w:rsidP="001F1093">
      <w:pPr>
        <w:ind w:firstLine="709"/>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A gyógypedagógia eszköztárán, valamint az esetleges terápiás szükségleteken és lehetőségeken túl meghatározó az egyéni különbségekhez alkalmazkodó időmennyiség, a játékosság biztosítása, valamint a gyermeki kíváncsiság fenntartása/felkeltése.</w:t>
      </w:r>
    </w:p>
    <w:p w:rsidR="001F1093" w:rsidRPr="001F1093" w:rsidRDefault="001F1093" w:rsidP="001F1093">
      <w:pPr>
        <w:jc w:val="both"/>
        <w:rPr>
          <w:rFonts w:ascii="Times New Roman" w:hAnsi="Times New Roman"/>
          <w:sz w:val="24"/>
          <w:szCs w:val="24"/>
        </w:rPr>
      </w:pPr>
    </w:p>
    <w:p w:rsidR="001F1093" w:rsidRDefault="001F1093" w:rsidP="001F1093">
      <w:pPr>
        <w:rPr>
          <w:rFonts w:ascii="Times New Roman" w:hAnsi="Times New Roman"/>
          <w:b/>
          <w:sz w:val="24"/>
          <w:szCs w:val="24"/>
          <w:lang w:eastAsia="hu-HU"/>
        </w:rPr>
      </w:pPr>
      <w:r w:rsidRPr="001F1093">
        <w:rPr>
          <w:rFonts w:ascii="Times New Roman" w:hAnsi="Times New Roman"/>
          <w:b/>
          <w:sz w:val="24"/>
          <w:szCs w:val="24"/>
          <w:lang w:eastAsia="hu-HU"/>
        </w:rPr>
        <w:t>A tantervi előírások teljesítése a többségi osztályba integrálva történik.</w:t>
      </w:r>
    </w:p>
    <w:p w:rsidR="00814723" w:rsidRDefault="00814723" w:rsidP="001F1093">
      <w:pPr>
        <w:rPr>
          <w:rFonts w:ascii="Times New Roman" w:hAnsi="Times New Roman"/>
          <w:b/>
          <w:sz w:val="24"/>
          <w:szCs w:val="24"/>
          <w:lang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7372"/>
      </w:tblGrid>
      <w:tr w:rsidR="00814723" w:rsidRPr="00814723" w:rsidTr="00814723">
        <w:trPr>
          <w:trHeight w:val="70"/>
          <w:jc w:val="center"/>
        </w:trPr>
        <w:tc>
          <w:tcPr>
            <w:tcW w:w="1859" w:type="dxa"/>
            <w:noWrap/>
            <w:vAlign w:val="center"/>
          </w:tcPr>
          <w:p w:rsidR="00814723" w:rsidRPr="00814723" w:rsidRDefault="00814723" w:rsidP="00814723">
            <w:pPr>
              <w:spacing w:before="120" w:after="120"/>
              <w:jc w:val="center"/>
              <w:rPr>
                <w:rFonts w:ascii="Times New Roman" w:eastAsia="Calibri" w:hAnsi="Times New Roman"/>
                <w:b/>
                <w:sz w:val="24"/>
                <w:szCs w:val="24"/>
              </w:rPr>
            </w:pPr>
            <w:r w:rsidRPr="00814723">
              <w:rPr>
                <w:rFonts w:ascii="Times New Roman" w:eastAsia="Calibri" w:hAnsi="Times New Roman"/>
                <w:b/>
                <w:sz w:val="24"/>
                <w:szCs w:val="24"/>
                <w:lang w:val="cs-CZ"/>
              </w:rPr>
              <w:t>Kulcsfogalmak</w:t>
            </w:r>
            <w:r w:rsidRPr="00814723">
              <w:rPr>
                <w:rFonts w:ascii="Times New Roman" w:eastAsia="Calibri" w:hAnsi="Times New Roman"/>
                <w:b/>
                <w:sz w:val="24"/>
                <w:szCs w:val="24"/>
              </w:rPr>
              <w:t>/fogalmak</w:t>
            </w:r>
          </w:p>
        </w:tc>
        <w:tc>
          <w:tcPr>
            <w:tcW w:w="7372" w:type="dxa"/>
            <w:noWrap/>
            <w:vAlign w:val="center"/>
          </w:tcPr>
          <w:p w:rsidR="00814723" w:rsidRDefault="00814723" w:rsidP="00814723">
            <w:pPr>
              <w:spacing w:before="120"/>
              <w:rPr>
                <w:rFonts w:ascii="Times New Roman" w:eastAsia="Calibri" w:hAnsi="Times New Roman"/>
                <w:sz w:val="24"/>
                <w:szCs w:val="24"/>
              </w:rPr>
            </w:pPr>
            <w:r w:rsidRPr="00814723">
              <w:rPr>
                <w:rFonts w:ascii="Times New Roman" w:eastAsia="Calibri" w:hAnsi="Times New Roman"/>
                <w:sz w:val="24"/>
                <w:szCs w:val="24"/>
              </w:rPr>
              <w:t xml:space="preserve">Szökdelés, páros láb, jobb-bal, váltott láb, terpeszállás, harántterpesz, fej, törzs, ujj, kéz, kar, karhajlítás, nyújtás, körzés, </w:t>
            </w:r>
            <w:proofErr w:type="spellStart"/>
            <w:r w:rsidRPr="00814723">
              <w:rPr>
                <w:rFonts w:ascii="Times New Roman" w:eastAsia="Calibri" w:hAnsi="Times New Roman"/>
                <w:sz w:val="24"/>
                <w:szCs w:val="24"/>
              </w:rPr>
              <w:t>kéziszer</w:t>
            </w:r>
            <w:proofErr w:type="spellEnd"/>
            <w:r w:rsidRPr="00814723">
              <w:rPr>
                <w:rFonts w:ascii="Times New Roman" w:eastAsia="Calibri" w:hAnsi="Times New Roman"/>
                <w:sz w:val="24"/>
                <w:szCs w:val="24"/>
              </w:rPr>
              <w:t>, labda, szalag, tornabot, bordásfal, hátsó és mellső függés, döntés, fordítás, előre, oldalt.</w:t>
            </w:r>
          </w:p>
          <w:p w:rsidR="00814723" w:rsidRDefault="00814723" w:rsidP="00814723">
            <w:pPr>
              <w:spacing w:before="120"/>
              <w:rPr>
                <w:rFonts w:ascii="Times New Roman" w:hAnsi="Times New Roman"/>
                <w:sz w:val="24"/>
                <w:szCs w:val="24"/>
              </w:rPr>
            </w:pPr>
            <w:r w:rsidRPr="00D3188A">
              <w:rPr>
                <w:rFonts w:ascii="Times New Roman" w:hAnsi="Times New Roman"/>
                <w:sz w:val="24"/>
                <w:szCs w:val="24"/>
              </w:rPr>
              <w:t xml:space="preserve">Állás, ülés, fekvés, hanyatt, háton, </w:t>
            </w:r>
            <w:r w:rsidRPr="00D3188A">
              <w:rPr>
                <w:rFonts w:ascii="Times New Roman" w:hAnsi="Times New Roman"/>
                <w:sz w:val="24"/>
                <w:szCs w:val="24"/>
                <w:lang w:val="cs-CZ"/>
              </w:rPr>
              <w:t>hason</w:t>
            </w:r>
            <w:r w:rsidRPr="00D3188A">
              <w:rPr>
                <w:rFonts w:ascii="Times New Roman" w:hAnsi="Times New Roman"/>
                <w:sz w:val="24"/>
                <w:szCs w:val="24"/>
              </w:rPr>
              <w:t>, oldalt, járás, távolság, futás, test, kéz, láb, has, hát, fej, szem orr, fül, labda, kocka, baba, séta, forgás, sebesség, gurulás, lengetés, medence, siklás, buborék.</w:t>
            </w:r>
          </w:p>
          <w:p w:rsidR="00814723" w:rsidRDefault="00814723" w:rsidP="00814723">
            <w:pPr>
              <w:spacing w:before="120"/>
              <w:rPr>
                <w:rFonts w:ascii="Times New Roman" w:hAnsi="Times New Roman"/>
                <w:sz w:val="24"/>
                <w:szCs w:val="24"/>
              </w:rPr>
            </w:pPr>
            <w:r w:rsidRPr="00D3188A">
              <w:rPr>
                <w:rFonts w:ascii="Times New Roman" w:hAnsi="Times New Roman"/>
                <w:sz w:val="24"/>
                <w:szCs w:val="24"/>
              </w:rPr>
              <w:t xml:space="preserve">Fogócska, körjáték, sorverseny, váltóverseny, labda (gumi-, tenisz-, pingpong-, kosár-, </w:t>
            </w:r>
            <w:proofErr w:type="spellStart"/>
            <w:r w:rsidRPr="00D3188A">
              <w:rPr>
                <w:rFonts w:ascii="Times New Roman" w:hAnsi="Times New Roman"/>
                <w:sz w:val="24"/>
                <w:szCs w:val="24"/>
              </w:rPr>
              <w:t>röp-</w:t>
            </w:r>
            <w:proofErr w:type="spellEnd"/>
            <w:r w:rsidRPr="00D3188A">
              <w:rPr>
                <w:rFonts w:ascii="Times New Roman" w:hAnsi="Times New Roman"/>
                <w:sz w:val="24"/>
                <w:szCs w:val="24"/>
              </w:rPr>
              <w:t xml:space="preserve">, kézi-, gyógy-, futball-), gurítás, dobás, pattintás,  megfogás, elkapás, kétkezes, </w:t>
            </w:r>
            <w:r w:rsidRPr="00D3188A">
              <w:rPr>
                <w:rFonts w:ascii="Times New Roman" w:hAnsi="Times New Roman"/>
                <w:sz w:val="24"/>
                <w:szCs w:val="24"/>
                <w:lang w:val="cs-CZ"/>
              </w:rPr>
              <w:t>egykezes</w:t>
            </w:r>
            <w:r w:rsidRPr="00D3188A">
              <w:rPr>
                <w:rFonts w:ascii="Times New Roman" w:hAnsi="Times New Roman"/>
                <w:sz w:val="24"/>
                <w:szCs w:val="24"/>
              </w:rPr>
              <w:t xml:space="preserve">, </w:t>
            </w:r>
            <w:proofErr w:type="gramStart"/>
            <w:r w:rsidRPr="00D3188A">
              <w:rPr>
                <w:rFonts w:ascii="Times New Roman" w:hAnsi="Times New Roman"/>
                <w:sz w:val="24"/>
                <w:szCs w:val="24"/>
              </w:rPr>
              <w:t>felső fogás</w:t>
            </w:r>
            <w:proofErr w:type="gramEnd"/>
            <w:r w:rsidRPr="00D3188A">
              <w:rPr>
                <w:rFonts w:ascii="Times New Roman" w:hAnsi="Times New Roman"/>
                <w:sz w:val="24"/>
                <w:szCs w:val="24"/>
              </w:rPr>
              <w:t>, alsó fogás, páros, átadás, elkapás, labdavezetés, adogatás.</w:t>
            </w:r>
          </w:p>
          <w:p w:rsidR="00814723" w:rsidRDefault="00814723" w:rsidP="00814723">
            <w:pPr>
              <w:spacing w:before="120"/>
              <w:rPr>
                <w:rFonts w:ascii="Times New Roman" w:hAnsi="Times New Roman"/>
                <w:sz w:val="24"/>
                <w:szCs w:val="24"/>
              </w:rPr>
            </w:pPr>
            <w:r w:rsidRPr="00D3188A">
              <w:rPr>
                <w:rFonts w:ascii="Times New Roman" w:hAnsi="Times New Roman"/>
                <w:sz w:val="24"/>
                <w:szCs w:val="24"/>
              </w:rPr>
              <w:t xml:space="preserve">Fogócska, körjáték, </w:t>
            </w:r>
            <w:r w:rsidRPr="00D3188A">
              <w:rPr>
                <w:rFonts w:ascii="Times New Roman" w:hAnsi="Times New Roman"/>
                <w:sz w:val="24"/>
                <w:szCs w:val="24"/>
                <w:lang w:val="cs-CZ"/>
              </w:rPr>
              <w:t>sorverseny</w:t>
            </w:r>
            <w:r w:rsidRPr="00D3188A">
              <w:rPr>
                <w:rFonts w:ascii="Times New Roman" w:hAnsi="Times New Roman"/>
                <w:sz w:val="24"/>
                <w:szCs w:val="24"/>
              </w:rPr>
              <w:t>, váltóverseny, a játékok, sportágak neve, labdák neve, gurítás, dobás, pattintás, megfogás, elkapás, kétkezes, egykezes, felsőfogás, alsó fogás, páros, átadás, elkapás, labdavezetés, adogatás, győztes, ellenfél, vesztes, tisztelet, sportszerűség.</w:t>
            </w:r>
          </w:p>
          <w:p w:rsidR="00011FB4" w:rsidRDefault="00011FB4" w:rsidP="00814723">
            <w:pPr>
              <w:spacing w:before="120"/>
              <w:rPr>
                <w:rFonts w:ascii="Times New Roman" w:hAnsi="Times New Roman"/>
                <w:sz w:val="24"/>
                <w:szCs w:val="24"/>
              </w:rPr>
            </w:pPr>
            <w:r w:rsidRPr="00D3188A">
              <w:rPr>
                <w:rFonts w:ascii="Times New Roman" w:hAnsi="Times New Roman"/>
                <w:sz w:val="24"/>
                <w:szCs w:val="24"/>
              </w:rPr>
              <w:t>Pihenés, relaxáció, edzettség, egészséges életmód, egészséges és nem egészséges étel, káros anyag, szabad tér, szabad levegő, természet, időjárás, túra, gyógytorna, korrekció, korrigálás, képesség, betegség, állapot, javulás.</w:t>
            </w:r>
          </w:p>
          <w:p w:rsidR="00011FB4" w:rsidRPr="00814723" w:rsidRDefault="00011FB4" w:rsidP="00814723">
            <w:pPr>
              <w:spacing w:before="120"/>
              <w:rPr>
                <w:rFonts w:ascii="Times New Roman" w:eastAsia="Calibri" w:hAnsi="Times New Roman"/>
                <w:sz w:val="24"/>
                <w:szCs w:val="24"/>
              </w:rPr>
            </w:pPr>
            <w:r w:rsidRPr="00D3188A">
              <w:rPr>
                <w:rFonts w:ascii="Times New Roman" w:hAnsi="Times New Roman"/>
                <w:sz w:val="24"/>
                <w:szCs w:val="24"/>
              </w:rPr>
              <w:t>Térirány, állás, ülés, fekvés, hanyatt, háton, hason, oldalt, járás, távolság, futás, test, kéz, láb, has, hát, fej, szem orr, fül, séta, forgás, sebesség, ritmus, tempó, játék, dal, néptánc, gyermekdal, népdal, hegedű, citera.</w:t>
            </w:r>
          </w:p>
        </w:tc>
      </w:tr>
    </w:tbl>
    <w:p w:rsidR="00814723" w:rsidRDefault="00814723" w:rsidP="001F1093">
      <w:pPr>
        <w:rPr>
          <w:rFonts w:ascii="Times New Roman" w:hAnsi="Times New Roman"/>
          <w:b/>
          <w:sz w:val="24"/>
          <w:szCs w:val="24"/>
          <w:lang w:eastAsia="hu-HU"/>
        </w:rPr>
      </w:pPr>
    </w:p>
    <w:p w:rsidR="00814723" w:rsidRPr="001F1093" w:rsidRDefault="00814723" w:rsidP="001F1093">
      <w:pPr>
        <w:rPr>
          <w:rFonts w:ascii="Times New Roman" w:hAnsi="Times New Roman"/>
          <w:b/>
          <w:sz w:val="24"/>
          <w:szCs w:val="24"/>
          <w:lang w:eastAsia="hu-HU"/>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7300"/>
      </w:tblGrid>
      <w:tr w:rsidR="001F1093" w:rsidRPr="001F1093" w:rsidTr="00B32D56">
        <w:trPr>
          <w:trHeight w:val="70"/>
          <w:jc w:val="center"/>
        </w:trPr>
        <w:tc>
          <w:tcPr>
            <w:tcW w:w="1875" w:type="dxa"/>
            <w:noWrap/>
            <w:vAlign w:val="center"/>
          </w:tcPr>
          <w:p w:rsidR="001F1093" w:rsidRPr="001F1093" w:rsidRDefault="001F1093" w:rsidP="001F1093">
            <w:pPr>
              <w:spacing w:before="120" w:after="120"/>
              <w:jc w:val="center"/>
              <w:rPr>
                <w:rFonts w:ascii="Times New Roman" w:eastAsia="Calibri" w:hAnsi="Times New Roman"/>
                <w:b/>
                <w:sz w:val="24"/>
                <w:szCs w:val="24"/>
              </w:rPr>
            </w:pPr>
            <w:r w:rsidRPr="001F1093">
              <w:rPr>
                <w:rFonts w:ascii="Times New Roman" w:eastAsia="Calibri" w:hAnsi="Times New Roman"/>
                <w:b/>
                <w:sz w:val="24"/>
                <w:szCs w:val="24"/>
              </w:rPr>
              <w:t xml:space="preserve">A </w:t>
            </w:r>
            <w:r w:rsidRPr="001F1093">
              <w:rPr>
                <w:rFonts w:ascii="Times New Roman" w:eastAsia="Calibri" w:hAnsi="Times New Roman"/>
                <w:b/>
                <w:sz w:val="24"/>
                <w:szCs w:val="24"/>
                <w:lang w:val="cs-CZ"/>
              </w:rPr>
              <w:t>fejlesztés</w:t>
            </w:r>
            <w:r w:rsidRPr="001F1093">
              <w:rPr>
                <w:rFonts w:ascii="Times New Roman" w:eastAsia="Calibri" w:hAnsi="Times New Roman"/>
                <w:b/>
                <w:sz w:val="24"/>
                <w:szCs w:val="24"/>
              </w:rPr>
              <w:t xml:space="preserve"> várt </w:t>
            </w:r>
            <w:r w:rsidRPr="001F1093">
              <w:rPr>
                <w:rFonts w:ascii="Times New Roman" w:eastAsia="Calibri" w:hAnsi="Times New Roman"/>
                <w:b/>
                <w:sz w:val="24"/>
                <w:szCs w:val="24"/>
                <w:lang w:val="cs-CZ"/>
              </w:rPr>
              <w:t>eredményei</w:t>
            </w:r>
            <w:r w:rsidRPr="001F1093">
              <w:rPr>
                <w:rFonts w:ascii="Times New Roman" w:eastAsia="Calibri" w:hAnsi="Times New Roman"/>
                <w:b/>
                <w:sz w:val="24"/>
                <w:szCs w:val="24"/>
              </w:rPr>
              <w:t xml:space="preserve"> a két évfolyamos ciklus végén</w:t>
            </w:r>
          </w:p>
        </w:tc>
        <w:tc>
          <w:tcPr>
            <w:tcW w:w="7300" w:type="dxa"/>
            <w:noWrap/>
            <w:vAlign w:val="center"/>
          </w:tcPr>
          <w:p w:rsidR="001F1093" w:rsidRPr="001F1093" w:rsidRDefault="001F1093" w:rsidP="001F1093">
            <w:pPr>
              <w:spacing w:before="120"/>
              <w:rPr>
                <w:rFonts w:ascii="Times New Roman" w:eastAsia="Calibri" w:hAnsi="Times New Roman"/>
                <w:sz w:val="24"/>
                <w:szCs w:val="24"/>
              </w:rPr>
            </w:pPr>
            <w:r w:rsidRPr="001F1093">
              <w:rPr>
                <w:rFonts w:ascii="Times New Roman" w:eastAsia="Calibri" w:hAnsi="Times New Roman"/>
                <w:sz w:val="24"/>
                <w:szCs w:val="24"/>
              </w:rPr>
              <w:t xml:space="preserve">A tanuló </w:t>
            </w:r>
            <w:r w:rsidRPr="001F1093">
              <w:rPr>
                <w:rFonts w:ascii="Times New Roman" w:eastAsia="Calibri" w:hAnsi="Times New Roman"/>
                <w:sz w:val="24"/>
                <w:szCs w:val="24"/>
                <w:lang w:val="cs-CZ"/>
              </w:rPr>
              <w:t>képes</w:t>
            </w:r>
          </w:p>
          <w:p w:rsidR="001F1093" w:rsidRPr="001F1093" w:rsidRDefault="001F1093" w:rsidP="001F1093">
            <w:pPr>
              <w:numPr>
                <w:ilvl w:val="0"/>
                <w:numId w:val="7"/>
              </w:numPr>
              <w:contextualSpacing/>
              <w:rPr>
                <w:rFonts w:ascii="Times New Roman" w:eastAsia="Calibri" w:hAnsi="Times New Roman"/>
                <w:b/>
                <w:sz w:val="24"/>
                <w:szCs w:val="24"/>
              </w:rPr>
            </w:pPr>
            <w:r w:rsidRPr="001F1093">
              <w:rPr>
                <w:rFonts w:ascii="Times New Roman" w:eastAsia="Calibri" w:hAnsi="Times New Roman"/>
                <w:sz w:val="24"/>
                <w:szCs w:val="24"/>
              </w:rPr>
              <w:t>az alapvető biztonsági szabályok betartására,</w:t>
            </w:r>
          </w:p>
          <w:p w:rsidR="001F1093" w:rsidRPr="001F1093" w:rsidRDefault="001F1093" w:rsidP="001F1093">
            <w:pPr>
              <w:numPr>
                <w:ilvl w:val="0"/>
                <w:numId w:val="3"/>
              </w:numPr>
              <w:contextualSpacing/>
              <w:rPr>
                <w:rFonts w:ascii="Times New Roman" w:eastAsia="Calibri" w:hAnsi="Times New Roman"/>
                <w:sz w:val="24"/>
                <w:szCs w:val="24"/>
              </w:rPr>
            </w:pPr>
            <w:r w:rsidRPr="001F1093">
              <w:rPr>
                <w:rFonts w:ascii="Times New Roman" w:eastAsia="Calibri" w:hAnsi="Times New Roman"/>
                <w:sz w:val="24"/>
                <w:szCs w:val="24"/>
              </w:rPr>
              <w:t xml:space="preserve">testrészei megnevezésére, </w:t>
            </w:r>
          </w:p>
          <w:p w:rsidR="001F1093" w:rsidRPr="001F1093" w:rsidRDefault="001F1093" w:rsidP="001F1093">
            <w:pPr>
              <w:numPr>
                <w:ilvl w:val="0"/>
                <w:numId w:val="3"/>
              </w:numPr>
              <w:contextualSpacing/>
              <w:rPr>
                <w:rFonts w:ascii="Times New Roman" w:eastAsia="Calibri" w:hAnsi="Times New Roman"/>
                <w:sz w:val="24"/>
                <w:szCs w:val="24"/>
              </w:rPr>
            </w:pPr>
            <w:r w:rsidRPr="001F1093">
              <w:rPr>
                <w:rFonts w:ascii="Times New Roman" w:eastAsia="Calibri" w:hAnsi="Times New Roman"/>
                <w:sz w:val="24"/>
                <w:szCs w:val="24"/>
              </w:rPr>
              <w:t xml:space="preserve">testhelyzetének és a </w:t>
            </w:r>
            <w:r w:rsidRPr="001F1093">
              <w:rPr>
                <w:rFonts w:ascii="Times New Roman" w:eastAsia="Calibri" w:hAnsi="Times New Roman"/>
                <w:sz w:val="24"/>
                <w:szCs w:val="24"/>
                <w:lang w:val="cs-CZ"/>
              </w:rPr>
              <w:t>testhelyzet</w:t>
            </w:r>
            <w:r w:rsidRPr="001F1093">
              <w:rPr>
                <w:rFonts w:ascii="Times New Roman" w:eastAsia="Calibri" w:hAnsi="Times New Roman"/>
                <w:sz w:val="24"/>
                <w:szCs w:val="24"/>
              </w:rPr>
              <w:t xml:space="preserve"> változásainak érzékelésére,</w:t>
            </w:r>
          </w:p>
          <w:p w:rsidR="001F1093" w:rsidRPr="001F1093" w:rsidRDefault="001F1093" w:rsidP="001F1093">
            <w:pPr>
              <w:numPr>
                <w:ilvl w:val="0"/>
                <w:numId w:val="6"/>
              </w:numPr>
              <w:contextualSpacing/>
              <w:rPr>
                <w:rFonts w:ascii="Times New Roman" w:eastAsia="Calibri" w:hAnsi="Times New Roman"/>
                <w:sz w:val="24"/>
                <w:szCs w:val="24"/>
              </w:rPr>
            </w:pPr>
            <w:r w:rsidRPr="001F1093">
              <w:rPr>
                <w:rFonts w:ascii="Times New Roman" w:eastAsia="Calibri" w:hAnsi="Times New Roman"/>
                <w:sz w:val="24"/>
                <w:szCs w:val="24"/>
              </w:rPr>
              <w:t xml:space="preserve">szökdelésekre, alap-, terpesz-, és harántállás, valamint nyak-, kar-, törzshajlítás és </w:t>
            </w:r>
            <w:proofErr w:type="spellStart"/>
            <w:r w:rsidRPr="001F1093">
              <w:rPr>
                <w:rFonts w:ascii="Times New Roman" w:eastAsia="Calibri" w:hAnsi="Times New Roman"/>
                <w:sz w:val="24"/>
                <w:szCs w:val="24"/>
              </w:rPr>
              <w:t>-körzés</w:t>
            </w:r>
            <w:proofErr w:type="spellEnd"/>
            <w:r w:rsidRPr="001F1093">
              <w:rPr>
                <w:rFonts w:ascii="Times New Roman" w:eastAsia="Calibri" w:hAnsi="Times New Roman"/>
                <w:sz w:val="24"/>
                <w:szCs w:val="24"/>
              </w:rPr>
              <w:t xml:space="preserve"> végzésére, ülő, fekvő testhelyzet elfoglalására (vezényszóra, bemutatás után és/vagy segítséggel),</w:t>
            </w:r>
          </w:p>
          <w:p w:rsidR="001F1093" w:rsidRPr="001F1093" w:rsidRDefault="001F1093" w:rsidP="001F1093">
            <w:pPr>
              <w:numPr>
                <w:ilvl w:val="0"/>
                <w:numId w:val="3"/>
              </w:numPr>
              <w:contextualSpacing/>
              <w:rPr>
                <w:rFonts w:ascii="Times New Roman" w:eastAsia="Calibri" w:hAnsi="Times New Roman"/>
                <w:sz w:val="24"/>
                <w:szCs w:val="24"/>
              </w:rPr>
            </w:pPr>
            <w:r w:rsidRPr="001F1093">
              <w:rPr>
                <w:rFonts w:ascii="Times New Roman" w:eastAsia="Calibri" w:hAnsi="Times New Roman"/>
                <w:sz w:val="24"/>
                <w:szCs w:val="24"/>
              </w:rPr>
              <w:t>a járás és futás közötti különbség gyakorlati differenciálására,</w:t>
            </w:r>
          </w:p>
          <w:p w:rsidR="001F1093" w:rsidRPr="001F1093" w:rsidRDefault="001F1093" w:rsidP="001F1093">
            <w:pPr>
              <w:numPr>
                <w:ilvl w:val="0"/>
                <w:numId w:val="3"/>
              </w:numPr>
              <w:contextualSpacing/>
              <w:rPr>
                <w:rFonts w:ascii="Times New Roman" w:eastAsia="Calibri" w:hAnsi="Times New Roman"/>
                <w:b/>
                <w:i/>
                <w:sz w:val="24"/>
                <w:szCs w:val="24"/>
              </w:rPr>
            </w:pPr>
            <w:r w:rsidRPr="001F1093">
              <w:rPr>
                <w:rFonts w:ascii="Times New Roman" w:eastAsia="Calibri" w:hAnsi="Times New Roman"/>
                <w:sz w:val="24"/>
                <w:szCs w:val="24"/>
              </w:rPr>
              <w:t>a tanult játékok nevének felismerésére,</w:t>
            </w:r>
          </w:p>
          <w:p w:rsidR="001F1093" w:rsidRPr="001F1093" w:rsidRDefault="001F1093" w:rsidP="001F1093">
            <w:pPr>
              <w:numPr>
                <w:ilvl w:val="0"/>
                <w:numId w:val="4"/>
              </w:numPr>
              <w:contextualSpacing/>
              <w:rPr>
                <w:rFonts w:ascii="Times New Roman" w:eastAsia="Calibri" w:hAnsi="Times New Roman"/>
                <w:sz w:val="24"/>
                <w:szCs w:val="24"/>
              </w:rPr>
            </w:pPr>
            <w:r w:rsidRPr="001F1093">
              <w:rPr>
                <w:rFonts w:ascii="Times New Roman" w:eastAsia="Calibri" w:hAnsi="Times New Roman"/>
                <w:sz w:val="24"/>
                <w:szCs w:val="24"/>
              </w:rPr>
              <w:t>empirikus szinten felismerni a labda mozgásának sajátosságait,</w:t>
            </w:r>
          </w:p>
          <w:p w:rsidR="001F1093" w:rsidRPr="001F1093" w:rsidRDefault="001F1093" w:rsidP="001F1093">
            <w:pPr>
              <w:numPr>
                <w:ilvl w:val="0"/>
                <w:numId w:val="5"/>
              </w:numPr>
              <w:contextualSpacing/>
              <w:rPr>
                <w:rFonts w:ascii="Times New Roman" w:eastAsia="Calibri" w:hAnsi="Times New Roman"/>
                <w:sz w:val="24"/>
                <w:szCs w:val="24"/>
              </w:rPr>
            </w:pPr>
            <w:r w:rsidRPr="001F1093">
              <w:rPr>
                <w:rFonts w:ascii="Times New Roman" w:eastAsia="Calibri" w:hAnsi="Times New Roman"/>
                <w:sz w:val="24"/>
                <w:szCs w:val="24"/>
              </w:rPr>
              <w:t>az alapvető higiénés követelmények betartására,</w:t>
            </w:r>
          </w:p>
          <w:p w:rsidR="001F1093" w:rsidRPr="001F1093" w:rsidRDefault="001F1093" w:rsidP="001F1093">
            <w:pPr>
              <w:numPr>
                <w:ilvl w:val="0"/>
                <w:numId w:val="5"/>
              </w:numPr>
              <w:contextualSpacing/>
              <w:rPr>
                <w:rFonts w:ascii="Times New Roman" w:eastAsia="Calibri" w:hAnsi="Times New Roman"/>
                <w:b/>
                <w:i/>
                <w:sz w:val="24"/>
                <w:szCs w:val="24"/>
                <w:lang w:val="pt-BR"/>
              </w:rPr>
            </w:pPr>
            <w:r w:rsidRPr="001F1093">
              <w:rPr>
                <w:rFonts w:ascii="Times New Roman" w:eastAsia="Calibri" w:hAnsi="Times New Roman"/>
                <w:sz w:val="24"/>
                <w:szCs w:val="24"/>
              </w:rPr>
              <w:t>a mozgás és játék élvezetére.</w:t>
            </w:r>
          </w:p>
        </w:tc>
      </w:tr>
    </w:tbl>
    <w:p w:rsidR="001F1093" w:rsidRPr="001F1093" w:rsidRDefault="001F1093" w:rsidP="001F1093">
      <w:pPr>
        <w:contextualSpacing/>
        <w:rPr>
          <w:rFonts w:ascii="Times New Roman" w:eastAsia="Calibri" w:hAnsi="Times New Roman"/>
          <w:b/>
          <w:bCs/>
          <w:sz w:val="24"/>
          <w:szCs w:val="24"/>
          <w:lang w:eastAsia="hu-HU"/>
        </w:rPr>
      </w:pPr>
    </w:p>
    <w:p w:rsidR="001F1093" w:rsidRPr="001F1093" w:rsidRDefault="001F1093" w:rsidP="001F1093">
      <w:pPr>
        <w:contextualSpacing/>
        <w:jc w:val="center"/>
        <w:rPr>
          <w:rFonts w:ascii="Times New Roman" w:eastAsia="Calibri" w:hAnsi="Times New Roman"/>
          <w:b/>
          <w:bCs/>
          <w:sz w:val="24"/>
          <w:szCs w:val="24"/>
          <w:lang w:eastAsia="hu-HU"/>
        </w:rPr>
      </w:pPr>
      <w:r w:rsidRPr="001F1093">
        <w:rPr>
          <w:rFonts w:ascii="Times New Roman" w:eastAsia="Calibri" w:hAnsi="Times New Roman"/>
          <w:b/>
          <w:bCs/>
          <w:sz w:val="24"/>
          <w:szCs w:val="24"/>
          <w:lang w:eastAsia="hu-HU"/>
        </w:rPr>
        <w:t>3–4. évfolyam</w:t>
      </w:r>
    </w:p>
    <w:p w:rsidR="001F1093" w:rsidRPr="001F1093" w:rsidRDefault="001F1093" w:rsidP="001F1093">
      <w:pPr>
        <w:contextualSpacing/>
        <w:jc w:val="both"/>
        <w:rPr>
          <w:rFonts w:ascii="Times New Roman" w:eastAsia="Calibri" w:hAnsi="Times New Roman"/>
          <w:bCs/>
          <w:sz w:val="24"/>
          <w:szCs w:val="24"/>
          <w:lang w:eastAsia="hu-HU"/>
        </w:rPr>
      </w:pPr>
      <w:r w:rsidRPr="001F1093">
        <w:rPr>
          <w:rFonts w:ascii="Times New Roman" w:eastAsia="Calibri" w:hAnsi="Times New Roman"/>
          <w:bCs/>
          <w:sz w:val="24"/>
          <w:szCs w:val="24"/>
          <w:lang w:eastAsia="hu-HU"/>
        </w:rPr>
        <w:t xml:space="preserve">A 3–4. évfolyamon a testnevelés és sport tantárgy fő célja a mozgásformák elsajátíttatása, a mozgás örömének megélése, az egészséges életmódra nevelés. Az erő, az állóképesség, a gyorsaság és az ügyesség növelése, a motoros, kondicionális és koordinációs képességek fejlesztése az ismeretek koncentrikus bővítésével együtt történik. </w:t>
      </w:r>
    </w:p>
    <w:p w:rsidR="001F1093" w:rsidRPr="001F1093" w:rsidRDefault="001F1093" w:rsidP="001F1093">
      <w:pPr>
        <w:ind w:firstLine="709"/>
        <w:contextualSpacing/>
        <w:jc w:val="both"/>
        <w:rPr>
          <w:rFonts w:ascii="Times New Roman" w:eastAsia="Calibri" w:hAnsi="Times New Roman"/>
          <w:b/>
          <w:bCs/>
          <w:sz w:val="24"/>
          <w:szCs w:val="24"/>
          <w:lang w:eastAsia="hu-HU"/>
        </w:rPr>
      </w:pPr>
      <w:r w:rsidRPr="001F1093">
        <w:rPr>
          <w:rFonts w:ascii="Times New Roman" w:eastAsia="Calibri" w:hAnsi="Times New Roman"/>
          <w:bCs/>
          <w:sz w:val="24"/>
          <w:szCs w:val="24"/>
          <w:lang w:eastAsia="hu-HU"/>
        </w:rPr>
        <w:t xml:space="preserve">Fokozott figyelmet kell fordítani az esetleges testtartásbeli rendellenességek és a mozgásos ügyetlenség korrekciójára. A közösségi mozgásformák során a kooperáció, a sportszerűség alapjainak megteremtése, a gyermek és szociális környezete számára egyaránt kedvező attitűdök kialakítása a feladat. </w:t>
      </w:r>
    </w:p>
    <w:p w:rsidR="001F1093" w:rsidRDefault="001F1093" w:rsidP="001F1093">
      <w:pPr>
        <w:rPr>
          <w:rFonts w:ascii="Times New Roman" w:hAnsi="Times New Roman"/>
          <w:b/>
          <w:sz w:val="24"/>
          <w:szCs w:val="24"/>
          <w:lang w:eastAsia="hu-HU"/>
        </w:rPr>
      </w:pPr>
      <w:r w:rsidRPr="001F1093">
        <w:rPr>
          <w:rFonts w:ascii="Times New Roman" w:hAnsi="Times New Roman"/>
          <w:b/>
          <w:sz w:val="24"/>
          <w:szCs w:val="24"/>
          <w:lang w:eastAsia="hu-HU"/>
        </w:rPr>
        <w:lastRenderedPageBreak/>
        <w:t>A tantervi előírások teljesítése a többségi osztályba integrálva történik.</w:t>
      </w:r>
    </w:p>
    <w:p w:rsidR="00011FB4" w:rsidRDefault="00011FB4" w:rsidP="001F1093">
      <w:pPr>
        <w:rPr>
          <w:rFonts w:ascii="Times New Roman" w:hAnsi="Times New Roman"/>
          <w:b/>
          <w:sz w:val="24"/>
          <w:szCs w:val="24"/>
          <w:lang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388"/>
      </w:tblGrid>
      <w:tr w:rsidR="00011FB4" w:rsidRPr="00011FB4" w:rsidTr="000B4C4E">
        <w:trPr>
          <w:trHeight w:val="70"/>
          <w:jc w:val="center"/>
        </w:trPr>
        <w:tc>
          <w:tcPr>
            <w:tcW w:w="1843" w:type="dxa"/>
            <w:noWrap/>
            <w:vAlign w:val="center"/>
          </w:tcPr>
          <w:p w:rsidR="00011FB4" w:rsidRPr="00011FB4" w:rsidRDefault="00011FB4" w:rsidP="00011FB4">
            <w:pPr>
              <w:spacing w:before="120" w:after="120"/>
              <w:jc w:val="center"/>
              <w:rPr>
                <w:rFonts w:ascii="Times New Roman" w:eastAsia="Calibri" w:hAnsi="Times New Roman"/>
                <w:b/>
                <w:sz w:val="24"/>
                <w:szCs w:val="24"/>
              </w:rPr>
            </w:pPr>
            <w:r w:rsidRPr="00011FB4">
              <w:rPr>
                <w:rFonts w:ascii="Times New Roman" w:eastAsia="Calibri" w:hAnsi="Times New Roman"/>
                <w:b/>
                <w:sz w:val="24"/>
                <w:szCs w:val="24"/>
              </w:rPr>
              <w:t>Kulcsfogalmak/fogalmak</w:t>
            </w:r>
          </w:p>
        </w:tc>
        <w:tc>
          <w:tcPr>
            <w:tcW w:w="7388" w:type="dxa"/>
            <w:noWrap/>
            <w:vAlign w:val="center"/>
          </w:tcPr>
          <w:p w:rsidR="00011FB4" w:rsidRDefault="00011FB4" w:rsidP="00011FB4">
            <w:pPr>
              <w:spacing w:before="120"/>
              <w:rPr>
                <w:rFonts w:ascii="Times New Roman" w:eastAsia="Calibri" w:hAnsi="Times New Roman"/>
                <w:sz w:val="24"/>
                <w:szCs w:val="24"/>
              </w:rPr>
            </w:pPr>
            <w:r w:rsidRPr="00011FB4">
              <w:rPr>
                <w:rFonts w:ascii="Times New Roman" w:eastAsia="Calibri" w:hAnsi="Times New Roman"/>
                <w:sz w:val="24"/>
                <w:szCs w:val="24"/>
              </w:rPr>
              <w:t xml:space="preserve">Alsó, felső, magas, mély, ütem, fekvőtámasz, nyújtott ülés, törzsemelés és </w:t>
            </w:r>
            <w:proofErr w:type="spellStart"/>
            <w:r w:rsidRPr="00011FB4">
              <w:rPr>
                <w:rFonts w:ascii="Times New Roman" w:eastAsia="Calibri" w:hAnsi="Times New Roman"/>
                <w:sz w:val="24"/>
                <w:szCs w:val="24"/>
              </w:rPr>
              <w:t>-döntés</w:t>
            </w:r>
            <w:proofErr w:type="spellEnd"/>
            <w:r w:rsidRPr="00011FB4">
              <w:rPr>
                <w:rFonts w:ascii="Times New Roman" w:eastAsia="Calibri" w:hAnsi="Times New Roman"/>
                <w:sz w:val="24"/>
                <w:szCs w:val="24"/>
              </w:rPr>
              <w:t>, bokafogás, hintázás (bölcső), malomkörzés, tölcsérkörzés, ugrókötél, súlyzó, tornabot, buzogány, tornapad, zsámoly.</w:t>
            </w:r>
          </w:p>
          <w:p w:rsidR="00011FB4" w:rsidRDefault="00011FB4" w:rsidP="00011FB4">
            <w:pPr>
              <w:spacing w:before="120"/>
              <w:rPr>
                <w:rFonts w:ascii="Times New Roman" w:hAnsi="Times New Roman"/>
                <w:sz w:val="24"/>
                <w:szCs w:val="24"/>
              </w:rPr>
            </w:pPr>
            <w:r w:rsidRPr="00D3188A">
              <w:rPr>
                <w:rFonts w:ascii="Times New Roman" w:hAnsi="Times New Roman"/>
                <w:sz w:val="24"/>
                <w:szCs w:val="24"/>
              </w:rPr>
              <w:t>Vonal, oszlop, menetelés, lépésváltás, térköz, távköz, tenyér, oldalsó középtartás, fejállás, kézállás, híd, függés, tigrisbukfenc, tarkóállás, szekrényugrás, futó- és ugróiskola, váltófutás, hajítás, keresztlépés, dobbantás, belégzés-kilégzés, uszoda, medence, higiéné, zuhany, strand.</w:t>
            </w:r>
          </w:p>
          <w:p w:rsidR="00011FB4" w:rsidRDefault="00011FB4" w:rsidP="00011FB4">
            <w:pPr>
              <w:spacing w:before="120"/>
              <w:rPr>
                <w:rFonts w:ascii="Times New Roman" w:hAnsi="Times New Roman"/>
                <w:sz w:val="24"/>
                <w:szCs w:val="24"/>
              </w:rPr>
            </w:pPr>
            <w:r w:rsidRPr="00D3188A">
              <w:rPr>
                <w:rFonts w:ascii="Times New Roman" w:hAnsi="Times New Roman"/>
                <w:sz w:val="24"/>
                <w:szCs w:val="24"/>
              </w:rPr>
              <w:t>Játékok neve, szabály, védekezés, támadás, védő, támadó, cselezés, célba dobás, labdavezetés, kikerülés, átvétel.</w:t>
            </w:r>
          </w:p>
          <w:p w:rsidR="00011FB4" w:rsidRDefault="00011FB4" w:rsidP="00011FB4">
            <w:pPr>
              <w:spacing w:before="120"/>
              <w:rPr>
                <w:rFonts w:ascii="Times New Roman" w:hAnsi="Times New Roman"/>
                <w:sz w:val="24"/>
                <w:szCs w:val="24"/>
              </w:rPr>
            </w:pPr>
            <w:r w:rsidRPr="00D3188A">
              <w:rPr>
                <w:rFonts w:ascii="Times New Roman" w:hAnsi="Times New Roman"/>
                <w:sz w:val="24"/>
                <w:szCs w:val="24"/>
              </w:rPr>
              <w:t>Páros fogó, sorverseny, váltóverseny, sportág, labda, gurítás, dobás, pattintás, megfogás, elkapás, kétkezes, egykezes, felsőfogás, alsó fogás, páros, átadás, elkapás, labdavezetés, adogatás, győztes, ellenfél, vesztes, tisztelet, sportszerűség, kidobós, zsinórlabda, kosárlabda, futball, kötélugró verseny.</w:t>
            </w:r>
          </w:p>
          <w:p w:rsidR="00011FB4" w:rsidRDefault="00011FB4" w:rsidP="00011FB4">
            <w:pPr>
              <w:spacing w:before="120"/>
              <w:rPr>
                <w:rFonts w:ascii="Times New Roman" w:hAnsi="Times New Roman"/>
                <w:sz w:val="24"/>
                <w:szCs w:val="24"/>
              </w:rPr>
            </w:pPr>
            <w:r w:rsidRPr="00D3188A">
              <w:rPr>
                <w:rFonts w:ascii="Times New Roman" w:hAnsi="Times New Roman"/>
                <w:sz w:val="24"/>
                <w:szCs w:val="24"/>
              </w:rPr>
              <w:t>Higiéné, relaxáció, edzettség, egészséges életmód, tápláló étel, hizlaló étel, egészségre káros anyag, szabad tér, természet, időjárás, túra, gyógytorna, korrekció, korrigálás, képesség, betegség, állapot, javulás, káros napsugárzás, kullancs.</w:t>
            </w:r>
          </w:p>
          <w:p w:rsidR="00011FB4" w:rsidRPr="00011FB4" w:rsidRDefault="00011FB4" w:rsidP="00011FB4">
            <w:pPr>
              <w:spacing w:before="120"/>
              <w:rPr>
                <w:rFonts w:ascii="Times New Roman" w:eastAsia="Calibri" w:hAnsi="Times New Roman"/>
                <w:sz w:val="24"/>
                <w:szCs w:val="24"/>
              </w:rPr>
            </w:pPr>
            <w:r w:rsidRPr="00D3188A">
              <w:rPr>
                <w:rFonts w:ascii="Times New Roman" w:hAnsi="Times New Roman"/>
                <w:sz w:val="24"/>
                <w:szCs w:val="24"/>
              </w:rPr>
              <w:t xml:space="preserve">Térirány, hanyattfekvés, háton, hason, oldalt, járás, távolság, futás, test, kéz, láb, has, hát, fej, szem, orr, fül, séta, forgás, sebesség, ritmus, tempó, játék, dal, néptánc, csárdás, </w:t>
            </w:r>
            <w:proofErr w:type="spellStart"/>
            <w:r w:rsidRPr="00D3188A">
              <w:rPr>
                <w:rFonts w:ascii="Times New Roman" w:hAnsi="Times New Roman"/>
                <w:sz w:val="24"/>
                <w:szCs w:val="24"/>
              </w:rPr>
              <w:t>rida</w:t>
            </w:r>
            <w:proofErr w:type="spellEnd"/>
            <w:r w:rsidRPr="00D3188A">
              <w:rPr>
                <w:rFonts w:ascii="Times New Roman" w:hAnsi="Times New Roman"/>
                <w:sz w:val="24"/>
                <w:szCs w:val="24"/>
              </w:rPr>
              <w:t xml:space="preserve">, gyermekdal, népdal, hegedű, citera, forgás, </w:t>
            </w:r>
            <w:proofErr w:type="spellStart"/>
            <w:r w:rsidRPr="00D3188A">
              <w:rPr>
                <w:rFonts w:ascii="Times New Roman" w:hAnsi="Times New Roman"/>
                <w:sz w:val="24"/>
                <w:szCs w:val="24"/>
              </w:rPr>
              <w:t>utánlépés</w:t>
            </w:r>
            <w:proofErr w:type="spellEnd"/>
            <w:r w:rsidRPr="00D3188A">
              <w:rPr>
                <w:rFonts w:ascii="Times New Roman" w:hAnsi="Times New Roman"/>
                <w:sz w:val="24"/>
                <w:szCs w:val="24"/>
              </w:rPr>
              <w:t>, keresztlépés.</w:t>
            </w:r>
          </w:p>
        </w:tc>
      </w:tr>
    </w:tbl>
    <w:p w:rsidR="00011FB4" w:rsidRDefault="00011FB4" w:rsidP="001F1093">
      <w:pPr>
        <w:rPr>
          <w:rFonts w:ascii="Times New Roman" w:hAnsi="Times New Roman"/>
          <w:b/>
          <w:sz w:val="24"/>
          <w:szCs w:val="24"/>
          <w:lang w:eastAsia="hu-HU"/>
        </w:rPr>
      </w:pPr>
    </w:p>
    <w:p w:rsidR="00011FB4" w:rsidRPr="001F1093" w:rsidRDefault="00011FB4" w:rsidP="001F1093">
      <w:pPr>
        <w:rPr>
          <w:rFonts w:ascii="Times New Roman" w:hAnsi="Times New Roman"/>
          <w:b/>
          <w:sz w:val="24"/>
          <w:szCs w:val="24"/>
          <w:lang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7115"/>
      </w:tblGrid>
      <w:tr w:rsidR="001F1093" w:rsidRPr="001F1093" w:rsidTr="00B32D56">
        <w:trPr>
          <w:trHeight w:val="70"/>
          <w:jc w:val="center"/>
        </w:trPr>
        <w:tc>
          <w:tcPr>
            <w:tcW w:w="2116" w:type="dxa"/>
            <w:noWrap/>
            <w:vAlign w:val="center"/>
          </w:tcPr>
          <w:p w:rsidR="001F1093" w:rsidRPr="001F1093" w:rsidRDefault="001F1093" w:rsidP="001F1093">
            <w:pPr>
              <w:spacing w:before="120" w:after="120"/>
              <w:jc w:val="center"/>
              <w:rPr>
                <w:rFonts w:ascii="Times New Roman" w:eastAsia="Calibri" w:hAnsi="Times New Roman"/>
                <w:b/>
                <w:sz w:val="24"/>
                <w:szCs w:val="24"/>
              </w:rPr>
            </w:pPr>
            <w:r w:rsidRPr="001F1093">
              <w:rPr>
                <w:rFonts w:ascii="Times New Roman" w:eastAsia="Calibri" w:hAnsi="Times New Roman"/>
                <w:b/>
                <w:sz w:val="24"/>
                <w:szCs w:val="24"/>
              </w:rPr>
              <w:t>A fejlesztés várt eredményei a két évfolyamos ciklus végén</w:t>
            </w:r>
          </w:p>
        </w:tc>
        <w:tc>
          <w:tcPr>
            <w:tcW w:w="7115" w:type="dxa"/>
            <w:noWrap/>
            <w:vAlign w:val="center"/>
          </w:tcPr>
          <w:p w:rsidR="001F1093" w:rsidRPr="001F1093" w:rsidRDefault="001F1093" w:rsidP="001F1093">
            <w:pPr>
              <w:spacing w:before="120"/>
              <w:rPr>
                <w:rFonts w:ascii="Times New Roman" w:eastAsia="Calibri" w:hAnsi="Times New Roman"/>
                <w:sz w:val="24"/>
                <w:szCs w:val="24"/>
              </w:rPr>
            </w:pPr>
            <w:r w:rsidRPr="001F1093">
              <w:rPr>
                <w:rFonts w:ascii="Times New Roman" w:eastAsia="Calibri" w:hAnsi="Times New Roman"/>
                <w:sz w:val="24"/>
                <w:szCs w:val="24"/>
              </w:rPr>
              <w:t>A tanuló képes</w:t>
            </w:r>
          </w:p>
          <w:p w:rsidR="001F1093" w:rsidRPr="001F1093" w:rsidRDefault="001F1093" w:rsidP="001F1093">
            <w:pPr>
              <w:numPr>
                <w:ilvl w:val="0"/>
                <w:numId w:val="8"/>
              </w:numPr>
              <w:contextualSpacing/>
              <w:rPr>
                <w:rFonts w:ascii="Times New Roman" w:eastAsia="Calibri" w:hAnsi="Times New Roman"/>
                <w:sz w:val="24"/>
                <w:szCs w:val="24"/>
              </w:rPr>
            </w:pPr>
            <w:r w:rsidRPr="001F1093">
              <w:rPr>
                <w:rFonts w:ascii="Times New Roman" w:eastAsia="Calibri" w:hAnsi="Times New Roman"/>
                <w:sz w:val="24"/>
                <w:szCs w:val="24"/>
              </w:rPr>
              <w:t>felismerni és használni a legfontosabb kézi- és tornaszereket,</w:t>
            </w:r>
          </w:p>
          <w:p w:rsidR="001F1093" w:rsidRPr="001F1093" w:rsidRDefault="001F1093" w:rsidP="001F1093">
            <w:pPr>
              <w:numPr>
                <w:ilvl w:val="0"/>
                <w:numId w:val="8"/>
              </w:numPr>
              <w:contextualSpacing/>
              <w:rPr>
                <w:rFonts w:ascii="Times New Roman" w:eastAsia="Calibri" w:hAnsi="Times New Roman"/>
                <w:sz w:val="24"/>
                <w:szCs w:val="24"/>
              </w:rPr>
            </w:pPr>
            <w:r w:rsidRPr="001F1093">
              <w:rPr>
                <w:rFonts w:ascii="Times New Roman" w:eastAsia="Calibri" w:hAnsi="Times New Roman"/>
                <w:sz w:val="24"/>
                <w:szCs w:val="24"/>
              </w:rPr>
              <w:t xml:space="preserve">vezényszóra egyszerű </w:t>
            </w:r>
            <w:proofErr w:type="gramStart"/>
            <w:r w:rsidRPr="001F1093">
              <w:rPr>
                <w:rFonts w:ascii="Times New Roman" w:eastAsia="Calibri" w:hAnsi="Times New Roman"/>
                <w:sz w:val="24"/>
                <w:szCs w:val="24"/>
              </w:rPr>
              <w:t>mozgás(</w:t>
            </w:r>
            <w:proofErr w:type="gramEnd"/>
            <w:r w:rsidRPr="001F1093">
              <w:rPr>
                <w:rFonts w:ascii="Times New Roman" w:eastAsia="Calibri" w:hAnsi="Times New Roman"/>
                <w:sz w:val="24"/>
                <w:szCs w:val="24"/>
              </w:rPr>
              <w:t>sor)végrehajtására,</w:t>
            </w:r>
          </w:p>
          <w:p w:rsidR="001F1093" w:rsidRPr="001F1093" w:rsidRDefault="001F1093" w:rsidP="001F1093">
            <w:pPr>
              <w:numPr>
                <w:ilvl w:val="0"/>
                <w:numId w:val="8"/>
              </w:numPr>
              <w:contextualSpacing/>
              <w:rPr>
                <w:rFonts w:ascii="Times New Roman" w:eastAsia="Calibri" w:hAnsi="Times New Roman"/>
                <w:sz w:val="24"/>
                <w:szCs w:val="24"/>
              </w:rPr>
            </w:pPr>
            <w:r w:rsidRPr="001F1093">
              <w:rPr>
                <w:rFonts w:ascii="Times New Roman" w:eastAsia="Calibri" w:hAnsi="Times New Roman"/>
                <w:sz w:val="24"/>
                <w:szCs w:val="24"/>
              </w:rPr>
              <w:t>tartáshelyzetek felvételére,</w:t>
            </w:r>
          </w:p>
          <w:p w:rsidR="001F1093" w:rsidRPr="001F1093" w:rsidRDefault="001F1093" w:rsidP="001F1093">
            <w:pPr>
              <w:numPr>
                <w:ilvl w:val="0"/>
                <w:numId w:val="9"/>
              </w:numPr>
              <w:contextualSpacing/>
              <w:rPr>
                <w:rFonts w:ascii="Times New Roman" w:eastAsia="Calibri" w:hAnsi="Times New Roman"/>
                <w:sz w:val="24"/>
                <w:szCs w:val="24"/>
              </w:rPr>
            </w:pPr>
            <w:r w:rsidRPr="001F1093">
              <w:rPr>
                <w:rFonts w:ascii="Times New Roman" w:eastAsia="Calibri" w:hAnsi="Times New Roman"/>
                <w:sz w:val="24"/>
                <w:szCs w:val="24"/>
              </w:rPr>
              <w:t>irány, ütem tartására,</w:t>
            </w:r>
          </w:p>
          <w:p w:rsidR="001F1093" w:rsidRPr="001F1093" w:rsidRDefault="001F1093" w:rsidP="001F1093">
            <w:pPr>
              <w:numPr>
                <w:ilvl w:val="0"/>
                <w:numId w:val="10"/>
              </w:numPr>
              <w:contextualSpacing/>
              <w:rPr>
                <w:rFonts w:ascii="Times New Roman" w:eastAsia="Calibri" w:hAnsi="Times New Roman"/>
                <w:sz w:val="24"/>
                <w:szCs w:val="24"/>
              </w:rPr>
            </w:pPr>
            <w:r w:rsidRPr="001F1093">
              <w:rPr>
                <w:rFonts w:ascii="Times New Roman" w:eastAsia="Calibri" w:hAnsi="Times New Roman"/>
                <w:sz w:val="24"/>
                <w:szCs w:val="24"/>
              </w:rPr>
              <w:t>labdával irányított dobások, rúgások kivitelezésére,</w:t>
            </w:r>
          </w:p>
          <w:p w:rsidR="001F1093" w:rsidRPr="001F1093" w:rsidRDefault="001F1093" w:rsidP="001F1093">
            <w:pPr>
              <w:numPr>
                <w:ilvl w:val="0"/>
                <w:numId w:val="10"/>
              </w:numPr>
              <w:contextualSpacing/>
              <w:rPr>
                <w:rFonts w:ascii="Times New Roman" w:eastAsia="Calibri" w:hAnsi="Times New Roman"/>
                <w:sz w:val="24"/>
                <w:szCs w:val="24"/>
              </w:rPr>
            </w:pPr>
            <w:r w:rsidRPr="001F1093">
              <w:rPr>
                <w:rFonts w:ascii="Times New Roman" w:eastAsia="Calibri" w:hAnsi="Times New Roman"/>
                <w:sz w:val="24"/>
                <w:szCs w:val="24"/>
              </w:rPr>
              <w:t>a játékszabályok betartására,</w:t>
            </w:r>
          </w:p>
          <w:p w:rsidR="001F1093" w:rsidRPr="001F1093" w:rsidRDefault="001F1093" w:rsidP="001F1093">
            <w:pPr>
              <w:numPr>
                <w:ilvl w:val="0"/>
                <w:numId w:val="10"/>
              </w:numPr>
              <w:contextualSpacing/>
              <w:rPr>
                <w:rFonts w:ascii="Times New Roman" w:eastAsia="Calibri" w:hAnsi="Times New Roman"/>
                <w:sz w:val="24"/>
                <w:szCs w:val="24"/>
              </w:rPr>
            </w:pPr>
            <w:r w:rsidRPr="001F1093">
              <w:rPr>
                <w:rFonts w:ascii="Times New Roman" w:eastAsia="Calibri" w:hAnsi="Times New Roman"/>
                <w:sz w:val="24"/>
                <w:szCs w:val="24"/>
              </w:rPr>
              <w:t>aktív részvételre a közös játékokban,</w:t>
            </w:r>
          </w:p>
          <w:p w:rsidR="001F1093" w:rsidRPr="001F1093" w:rsidRDefault="001F1093" w:rsidP="001F1093">
            <w:pPr>
              <w:numPr>
                <w:ilvl w:val="0"/>
                <w:numId w:val="11"/>
              </w:numPr>
              <w:contextualSpacing/>
              <w:rPr>
                <w:rFonts w:ascii="Times New Roman" w:eastAsia="Calibri" w:hAnsi="Times New Roman"/>
                <w:sz w:val="24"/>
                <w:szCs w:val="24"/>
              </w:rPr>
            </w:pPr>
            <w:r w:rsidRPr="001F1093">
              <w:rPr>
                <w:rFonts w:ascii="Times New Roman" w:eastAsia="Calibri" w:hAnsi="Times New Roman"/>
                <w:sz w:val="24"/>
                <w:szCs w:val="24"/>
              </w:rPr>
              <w:t>a gyakorolt mozgáselemek, sportágak szabad térben, más körülmények közötti alkalmazására,</w:t>
            </w:r>
          </w:p>
          <w:p w:rsidR="001F1093" w:rsidRPr="001F1093" w:rsidRDefault="001F1093" w:rsidP="001F1093">
            <w:pPr>
              <w:numPr>
                <w:ilvl w:val="0"/>
                <w:numId w:val="11"/>
              </w:numPr>
              <w:contextualSpacing/>
              <w:rPr>
                <w:rFonts w:ascii="Times New Roman" w:eastAsia="Calibri" w:hAnsi="Times New Roman"/>
                <w:sz w:val="24"/>
                <w:szCs w:val="24"/>
              </w:rPr>
            </w:pPr>
            <w:r w:rsidRPr="001F1093">
              <w:rPr>
                <w:rFonts w:ascii="Times New Roman" w:eastAsia="Calibri" w:hAnsi="Times New Roman"/>
                <w:sz w:val="24"/>
                <w:szCs w:val="24"/>
              </w:rPr>
              <w:t>teste és ruházata tisztán tartására,</w:t>
            </w:r>
          </w:p>
          <w:p w:rsidR="001F1093" w:rsidRPr="001F1093" w:rsidRDefault="001F1093" w:rsidP="001F1093">
            <w:pPr>
              <w:numPr>
                <w:ilvl w:val="0"/>
                <w:numId w:val="11"/>
              </w:numPr>
              <w:contextualSpacing/>
              <w:rPr>
                <w:rFonts w:ascii="Times New Roman" w:eastAsia="Calibri" w:hAnsi="Times New Roman"/>
                <w:sz w:val="24"/>
                <w:szCs w:val="24"/>
              </w:rPr>
            </w:pPr>
            <w:r w:rsidRPr="001F1093">
              <w:rPr>
                <w:rFonts w:ascii="Times New Roman" w:eastAsia="Calibri" w:hAnsi="Times New Roman"/>
                <w:sz w:val="24"/>
                <w:szCs w:val="24"/>
              </w:rPr>
              <w:t>a minőségi ételek felismerésére,</w:t>
            </w:r>
          </w:p>
          <w:p w:rsidR="001F1093" w:rsidRPr="001F1093" w:rsidRDefault="001F1093" w:rsidP="001F1093">
            <w:pPr>
              <w:numPr>
                <w:ilvl w:val="0"/>
                <w:numId w:val="11"/>
              </w:numPr>
              <w:contextualSpacing/>
              <w:rPr>
                <w:rFonts w:ascii="Times New Roman" w:eastAsia="Calibri" w:hAnsi="Times New Roman"/>
                <w:sz w:val="24"/>
                <w:szCs w:val="24"/>
              </w:rPr>
            </w:pPr>
            <w:r w:rsidRPr="001F1093">
              <w:rPr>
                <w:rFonts w:ascii="Times New Roman" w:eastAsia="Calibri" w:hAnsi="Times New Roman"/>
                <w:sz w:val="24"/>
                <w:szCs w:val="24"/>
              </w:rPr>
              <w:t>egyszerű relaxációs gyakorlatok irányítás melletti elvégzésére,</w:t>
            </w:r>
          </w:p>
          <w:p w:rsidR="001F1093" w:rsidRPr="001F1093" w:rsidRDefault="001F1093" w:rsidP="001F1093">
            <w:pPr>
              <w:numPr>
                <w:ilvl w:val="0"/>
                <w:numId w:val="11"/>
              </w:numPr>
              <w:contextualSpacing/>
              <w:rPr>
                <w:rFonts w:ascii="Times New Roman" w:eastAsia="Calibri" w:hAnsi="Times New Roman"/>
                <w:sz w:val="24"/>
                <w:szCs w:val="24"/>
              </w:rPr>
            </w:pPr>
            <w:r w:rsidRPr="001F1093">
              <w:rPr>
                <w:rFonts w:ascii="Times New Roman" w:eastAsia="Calibri" w:hAnsi="Times New Roman"/>
                <w:sz w:val="24"/>
                <w:szCs w:val="24"/>
              </w:rPr>
              <w:t>egyszerű tánclépés utánzására bemutatás után és/vagy szóbeli instrukció alapján,</w:t>
            </w:r>
          </w:p>
          <w:p w:rsidR="001F1093" w:rsidRPr="001F1093" w:rsidRDefault="001F1093" w:rsidP="001F1093">
            <w:pPr>
              <w:numPr>
                <w:ilvl w:val="0"/>
                <w:numId w:val="11"/>
              </w:numPr>
              <w:contextualSpacing/>
              <w:rPr>
                <w:rFonts w:ascii="Times New Roman" w:eastAsia="Calibri" w:hAnsi="Times New Roman"/>
                <w:sz w:val="24"/>
                <w:szCs w:val="24"/>
              </w:rPr>
            </w:pPr>
            <w:r w:rsidRPr="001F1093">
              <w:rPr>
                <w:rFonts w:ascii="Times New Roman" w:eastAsia="Calibri" w:hAnsi="Times New Roman"/>
                <w:sz w:val="24"/>
                <w:szCs w:val="24"/>
              </w:rPr>
              <w:t>gyors indulásokra, irány- és iramváltásokra játék és körtánc során.</w:t>
            </w:r>
          </w:p>
        </w:tc>
      </w:tr>
    </w:tbl>
    <w:p w:rsidR="001F1093" w:rsidRPr="001F1093" w:rsidRDefault="001F1093" w:rsidP="001F1093">
      <w:pPr>
        <w:rPr>
          <w:rFonts w:eastAsia="Calibri"/>
        </w:rPr>
      </w:pPr>
    </w:p>
    <w:p w:rsidR="001F1093" w:rsidRPr="00836F2B" w:rsidRDefault="001F1093" w:rsidP="00836F2B">
      <w:pPr>
        <w:widowControl w:val="0"/>
        <w:rPr>
          <w:rFonts w:ascii="Times New Roman" w:hAnsi="Times New Roman"/>
          <w:sz w:val="24"/>
          <w:szCs w:val="24"/>
        </w:rPr>
      </w:pPr>
    </w:p>
    <w:sectPr w:rsidR="001F1093" w:rsidRPr="00836F2B" w:rsidSect="00B45404">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C4E" w:rsidRDefault="000B4C4E" w:rsidP="00DE358A">
      <w:r>
        <w:separator/>
      </w:r>
    </w:p>
  </w:endnote>
  <w:endnote w:type="continuationSeparator" w:id="0">
    <w:p w:rsidR="000B4C4E" w:rsidRDefault="000B4C4E" w:rsidP="00DE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8A" w:rsidRPr="0091457B" w:rsidRDefault="00DE358A" w:rsidP="00DE358A">
    <w:pPr>
      <w:pStyle w:val="llb"/>
      <w:jc w:val="center"/>
      <w:rPr>
        <w:rFonts w:ascii="Times New Roman" w:hAnsi="Times New Roman"/>
        <w:sz w:val="24"/>
        <w:szCs w:val="24"/>
      </w:rPr>
    </w:pPr>
    <w:r w:rsidRPr="0091457B">
      <w:rPr>
        <w:rFonts w:ascii="Times New Roman" w:hAnsi="Times New Roman"/>
        <w:sz w:val="24"/>
        <w:szCs w:val="24"/>
      </w:rPr>
      <w:fldChar w:fldCharType="begin"/>
    </w:r>
    <w:r w:rsidRPr="0091457B">
      <w:rPr>
        <w:rFonts w:ascii="Times New Roman" w:hAnsi="Times New Roman"/>
        <w:sz w:val="24"/>
        <w:szCs w:val="24"/>
      </w:rPr>
      <w:instrText xml:space="preserve"> PAGE   \* MERGEFORMAT </w:instrText>
    </w:r>
    <w:r w:rsidRPr="0091457B">
      <w:rPr>
        <w:rFonts w:ascii="Times New Roman" w:hAnsi="Times New Roman"/>
        <w:sz w:val="24"/>
        <w:szCs w:val="24"/>
      </w:rPr>
      <w:fldChar w:fldCharType="separate"/>
    </w:r>
    <w:r w:rsidR="005F0FBE">
      <w:rPr>
        <w:rFonts w:ascii="Times New Roman" w:hAnsi="Times New Roman"/>
        <w:noProof/>
        <w:sz w:val="24"/>
        <w:szCs w:val="24"/>
      </w:rPr>
      <w:t>4</w:t>
    </w:r>
    <w:r w:rsidRPr="0091457B">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C4E" w:rsidRDefault="000B4C4E" w:rsidP="00DE358A">
      <w:r>
        <w:separator/>
      </w:r>
    </w:p>
  </w:footnote>
  <w:footnote w:type="continuationSeparator" w:id="0">
    <w:p w:rsidR="000B4C4E" w:rsidRDefault="000B4C4E" w:rsidP="00DE3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2B" w:rsidRPr="00836F2B" w:rsidRDefault="00836F2B" w:rsidP="005F0FBE">
    <w:pPr>
      <w:pStyle w:val="lfej"/>
      <w:jc w:val="center"/>
      <w:rPr>
        <w:rFonts w:ascii="Times New Roman" w:hAnsi="Times New Roman"/>
        <w:sz w:val="24"/>
        <w:szCs w:val="24"/>
      </w:rPr>
    </w:pPr>
    <w:r>
      <w:rPr>
        <w:rFonts w:ascii="Times New Roman" w:hAnsi="Times New Roman"/>
        <w:sz w:val="24"/>
        <w:szCs w:val="24"/>
      </w:rPr>
      <w:t xml:space="preserve">037141 </w:t>
    </w:r>
    <w:r w:rsidR="001F1093">
      <w:rPr>
        <w:rFonts w:ascii="Times New Roman" w:hAnsi="Times New Roman"/>
        <w:sz w:val="24"/>
        <w:szCs w:val="24"/>
      </w:rPr>
      <w:t xml:space="preserve">Bakonyszentlászlói Szent László Általános Iskola </w:t>
    </w:r>
    <w:r>
      <w:rPr>
        <w:rFonts w:ascii="Times New Roman" w:hAnsi="Times New Roman"/>
        <w:sz w:val="24"/>
        <w:szCs w:val="24"/>
      </w:rPr>
      <w:tab/>
    </w:r>
    <w:r w:rsidR="001F1093">
      <w:rPr>
        <w:rFonts w:ascii="Times New Roman" w:hAnsi="Times New Roman"/>
        <w:sz w:val="24"/>
        <w:szCs w:val="24"/>
      </w:rPr>
      <w:t>TANAK testnevelés</w:t>
    </w:r>
    <w:r>
      <w:rPr>
        <w:rFonts w:ascii="Times New Roman" w:hAnsi="Times New Roman"/>
        <w:sz w:val="24"/>
        <w:szCs w:val="24"/>
      </w:rPr>
      <w:t xml:space="preserve"> </w:t>
    </w:r>
    <w:r w:rsidR="005F0FBE">
      <w:rPr>
        <w:rFonts w:ascii="Times New Roman" w:hAnsi="Times New Roman"/>
        <w:sz w:val="24"/>
        <w:szCs w:val="24"/>
      </w:rPr>
      <w:t>1</w:t>
    </w:r>
    <w:r>
      <w:rPr>
        <w:rFonts w:ascii="Times New Roman" w:hAnsi="Times New Roman"/>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B4F"/>
    <w:multiLevelType w:val="hybridMultilevel"/>
    <w:tmpl w:val="22D4734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ED5DFE"/>
    <w:multiLevelType w:val="hybridMultilevel"/>
    <w:tmpl w:val="2AC2A80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0367B7"/>
    <w:multiLevelType w:val="hybridMultilevel"/>
    <w:tmpl w:val="B920759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5E50F8"/>
    <w:multiLevelType w:val="hybridMultilevel"/>
    <w:tmpl w:val="0FB84F64"/>
    <w:lvl w:ilvl="0" w:tplc="0CEAC756">
      <w:start w:val="1"/>
      <w:numFmt w:val="decimal"/>
      <w:lvlText w:val="%1."/>
      <w:lvlJc w:val="left"/>
      <w:pPr>
        <w:ind w:left="717" w:hanging="360"/>
      </w:pPr>
      <w:rPr>
        <w:rFonts w:cs="Times New Roman" w:hint="default"/>
        <w:b/>
      </w:rPr>
    </w:lvl>
    <w:lvl w:ilvl="1" w:tplc="040E0019" w:tentative="1">
      <w:start w:val="1"/>
      <w:numFmt w:val="lowerLetter"/>
      <w:lvlText w:val="%2."/>
      <w:lvlJc w:val="left"/>
      <w:pPr>
        <w:ind w:left="1437" w:hanging="360"/>
      </w:pPr>
      <w:rPr>
        <w:rFonts w:cs="Times New Roman"/>
      </w:rPr>
    </w:lvl>
    <w:lvl w:ilvl="2" w:tplc="040E001B" w:tentative="1">
      <w:start w:val="1"/>
      <w:numFmt w:val="lowerRoman"/>
      <w:lvlText w:val="%3."/>
      <w:lvlJc w:val="right"/>
      <w:pPr>
        <w:ind w:left="2157" w:hanging="180"/>
      </w:pPr>
      <w:rPr>
        <w:rFonts w:cs="Times New Roman"/>
      </w:rPr>
    </w:lvl>
    <w:lvl w:ilvl="3" w:tplc="040E000F" w:tentative="1">
      <w:start w:val="1"/>
      <w:numFmt w:val="decimal"/>
      <w:lvlText w:val="%4."/>
      <w:lvlJc w:val="left"/>
      <w:pPr>
        <w:ind w:left="2877" w:hanging="360"/>
      </w:pPr>
      <w:rPr>
        <w:rFonts w:cs="Times New Roman"/>
      </w:rPr>
    </w:lvl>
    <w:lvl w:ilvl="4" w:tplc="040E0019" w:tentative="1">
      <w:start w:val="1"/>
      <w:numFmt w:val="lowerLetter"/>
      <w:lvlText w:val="%5."/>
      <w:lvlJc w:val="left"/>
      <w:pPr>
        <w:ind w:left="3597" w:hanging="360"/>
      </w:pPr>
      <w:rPr>
        <w:rFonts w:cs="Times New Roman"/>
      </w:rPr>
    </w:lvl>
    <w:lvl w:ilvl="5" w:tplc="040E001B" w:tentative="1">
      <w:start w:val="1"/>
      <w:numFmt w:val="lowerRoman"/>
      <w:lvlText w:val="%6."/>
      <w:lvlJc w:val="right"/>
      <w:pPr>
        <w:ind w:left="4317" w:hanging="180"/>
      </w:pPr>
      <w:rPr>
        <w:rFonts w:cs="Times New Roman"/>
      </w:rPr>
    </w:lvl>
    <w:lvl w:ilvl="6" w:tplc="040E000F" w:tentative="1">
      <w:start w:val="1"/>
      <w:numFmt w:val="decimal"/>
      <w:lvlText w:val="%7."/>
      <w:lvlJc w:val="left"/>
      <w:pPr>
        <w:ind w:left="5037" w:hanging="360"/>
      </w:pPr>
      <w:rPr>
        <w:rFonts w:cs="Times New Roman"/>
      </w:rPr>
    </w:lvl>
    <w:lvl w:ilvl="7" w:tplc="040E0019" w:tentative="1">
      <w:start w:val="1"/>
      <w:numFmt w:val="lowerLetter"/>
      <w:lvlText w:val="%8."/>
      <w:lvlJc w:val="left"/>
      <w:pPr>
        <w:ind w:left="5757" w:hanging="360"/>
      </w:pPr>
      <w:rPr>
        <w:rFonts w:cs="Times New Roman"/>
      </w:rPr>
    </w:lvl>
    <w:lvl w:ilvl="8" w:tplc="040E001B" w:tentative="1">
      <w:start w:val="1"/>
      <w:numFmt w:val="lowerRoman"/>
      <w:lvlText w:val="%9."/>
      <w:lvlJc w:val="right"/>
      <w:pPr>
        <w:ind w:left="6477" w:hanging="180"/>
      </w:pPr>
      <w:rPr>
        <w:rFonts w:cs="Times New Roman"/>
      </w:rPr>
    </w:lvl>
  </w:abstractNum>
  <w:abstractNum w:abstractNumId="4" w15:restartNumberingAfterBreak="0">
    <w:nsid w:val="2D5562DD"/>
    <w:multiLevelType w:val="hybridMultilevel"/>
    <w:tmpl w:val="87D806FA"/>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F230A69"/>
    <w:multiLevelType w:val="hybridMultilevel"/>
    <w:tmpl w:val="34EA7ABA"/>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943BD4"/>
    <w:multiLevelType w:val="hybridMultilevel"/>
    <w:tmpl w:val="D10C67E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5460BB"/>
    <w:multiLevelType w:val="hybridMultilevel"/>
    <w:tmpl w:val="3F307FF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CF151A0"/>
    <w:multiLevelType w:val="hybridMultilevel"/>
    <w:tmpl w:val="62BC2F9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05A3174"/>
    <w:multiLevelType w:val="hybridMultilevel"/>
    <w:tmpl w:val="B5063D4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FA61BD"/>
    <w:multiLevelType w:val="hybridMultilevel"/>
    <w:tmpl w:val="719C1112"/>
    <w:lvl w:ilvl="0" w:tplc="3DCE83BC">
      <w:start w:val="3"/>
      <w:numFmt w:val="decimal"/>
      <w:lvlText w:val="%1."/>
      <w:lvlJc w:val="left"/>
      <w:pPr>
        <w:ind w:left="360" w:hanging="360"/>
      </w:pPr>
      <w:rPr>
        <w:rFonts w:cs="Times New Roman" w:hint="default"/>
        <w:b/>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num w:numId="1">
    <w:abstractNumId w:val="3"/>
  </w:num>
  <w:num w:numId="2">
    <w:abstractNumId w:val="10"/>
  </w:num>
  <w:num w:numId="3">
    <w:abstractNumId w:val="4"/>
  </w:num>
  <w:num w:numId="4">
    <w:abstractNumId w:val="2"/>
  </w:num>
  <w:num w:numId="5">
    <w:abstractNumId w:val="9"/>
  </w:num>
  <w:num w:numId="6">
    <w:abstractNumId w:val="8"/>
  </w:num>
  <w:num w:numId="7">
    <w:abstractNumId w:val="1"/>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DF"/>
    <w:rsid w:val="00011FB4"/>
    <w:rsid w:val="000B4C4E"/>
    <w:rsid w:val="00103D1F"/>
    <w:rsid w:val="00165EDF"/>
    <w:rsid w:val="001F1093"/>
    <w:rsid w:val="0032186C"/>
    <w:rsid w:val="00427D81"/>
    <w:rsid w:val="00542B59"/>
    <w:rsid w:val="005F0FBE"/>
    <w:rsid w:val="00632219"/>
    <w:rsid w:val="006D4773"/>
    <w:rsid w:val="00814723"/>
    <w:rsid w:val="00836F2B"/>
    <w:rsid w:val="00891723"/>
    <w:rsid w:val="008A0033"/>
    <w:rsid w:val="00921FCD"/>
    <w:rsid w:val="00945302"/>
    <w:rsid w:val="009B1D58"/>
    <w:rsid w:val="00A24115"/>
    <w:rsid w:val="00B01B63"/>
    <w:rsid w:val="00B32D56"/>
    <w:rsid w:val="00B40C27"/>
    <w:rsid w:val="00B45404"/>
    <w:rsid w:val="00B8602B"/>
    <w:rsid w:val="00BA5FD7"/>
    <w:rsid w:val="00BB730C"/>
    <w:rsid w:val="00BE7ED8"/>
    <w:rsid w:val="00BF4BEA"/>
    <w:rsid w:val="00DE358A"/>
    <w:rsid w:val="00EA67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067F-09D2-4FC3-96FB-87E1313D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5EDF"/>
    <w:rPr>
      <w:rFonts w:ascii="Calibri" w:eastAsia="Times New Roman"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165EDF"/>
    <w:rPr>
      <w:rFonts w:ascii="Calibri" w:hAnsi="Calibri"/>
      <w:sz w:val="22"/>
      <w:szCs w:val="22"/>
      <w:lang w:eastAsia="en-US"/>
    </w:rPr>
  </w:style>
  <w:style w:type="paragraph" w:customStyle="1" w:styleId="Listaszerbekezds1">
    <w:name w:val="Listaszerű bekezdés1"/>
    <w:basedOn w:val="Norml"/>
    <w:rsid w:val="00165EDF"/>
    <w:pPr>
      <w:spacing w:after="240" w:line="480" w:lineRule="auto"/>
      <w:ind w:left="720" w:firstLine="360"/>
      <w:contextualSpacing/>
    </w:pPr>
    <w:rPr>
      <w:rFonts w:ascii="Verdana" w:hAnsi="Verdana"/>
      <w:lang w:val="en-US"/>
    </w:rPr>
  </w:style>
  <w:style w:type="paragraph" w:styleId="NormlWeb">
    <w:name w:val="Normal (Web)"/>
    <w:basedOn w:val="Norml"/>
    <w:uiPriority w:val="99"/>
    <w:rsid w:val="00165EDF"/>
    <w:pPr>
      <w:spacing w:before="100" w:beforeAutospacing="1" w:after="100" w:afterAutospacing="1"/>
    </w:pPr>
    <w:rPr>
      <w:rFonts w:ascii="Times New Roman" w:hAnsi="Times New Roman"/>
      <w:sz w:val="24"/>
      <w:szCs w:val="24"/>
      <w:lang w:eastAsia="hu-HU"/>
    </w:rPr>
  </w:style>
  <w:style w:type="paragraph" w:styleId="Szvegtrzs">
    <w:name w:val="Body Text"/>
    <w:basedOn w:val="Norml"/>
    <w:link w:val="SzvegtrzsChar"/>
    <w:rsid w:val="00165EDF"/>
    <w:pPr>
      <w:autoSpaceDE w:val="0"/>
      <w:autoSpaceDN w:val="0"/>
      <w:adjustRightInd w:val="0"/>
      <w:jc w:val="center"/>
    </w:pPr>
    <w:rPr>
      <w:b/>
      <w:bCs/>
      <w:sz w:val="40"/>
      <w:szCs w:val="40"/>
      <w:lang w:eastAsia="hu-HU"/>
    </w:rPr>
  </w:style>
  <w:style w:type="character" w:customStyle="1" w:styleId="SzvegtrzsChar">
    <w:name w:val="Szövegtörzs Char"/>
    <w:link w:val="Szvegtrzs"/>
    <w:rsid w:val="00165EDF"/>
    <w:rPr>
      <w:rFonts w:ascii="Calibri" w:eastAsia="Times New Roman" w:hAnsi="Calibri"/>
      <w:b/>
      <w:bCs/>
      <w:sz w:val="40"/>
      <w:szCs w:val="40"/>
      <w:lang w:eastAsia="hu-HU"/>
    </w:rPr>
  </w:style>
  <w:style w:type="character" w:styleId="Jegyzethivatkozs">
    <w:name w:val="annotation reference"/>
    <w:uiPriority w:val="99"/>
    <w:semiHidden/>
    <w:unhideWhenUsed/>
    <w:rsid w:val="009673D9"/>
    <w:rPr>
      <w:sz w:val="16"/>
      <w:szCs w:val="16"/>
    </w:rPr>
  </w:style>
  <w:style w:type="paragraph" w:styleId="Jegyzetszveg">
    <w:name w:val="annotation text"/>
    <w:basedOn w:val="Norml"/>
    <w:link w:val="JegyzetszvegChar"/>
    <w:uiPriority w:val="99"/>
    <w:semiHidden/>
    <w:unhideWhenUsed/>
    <w:rsid w:val="009673D9"/>
    <w:rPr>
      <w:sz w:val="20"/>
      <w:szCs w:val="20"/>
    </w:rPr>
  </w:style>
  <w:style w:type="character" w:customStyle="1" w:styleId="JegyzetszvegChar">
    <w:name w:val="Jegyzetszöveg Char"/>
    <w:link w:val="Jegyzetszveg"/>
    <w:uiPriority w:val="99"/>
    <w:semiHidden/>
    <w:rsid w:val="009673D9"/>
    <w:rPr>
      <w:rFonts w:ascii="Calibri" w:eastAsia="Times New Roman" w:hAnsi="Calibri"/>
      <w:sz w:val="20"/>
      <w:szCs w:val="20"/>
    </w:rPr>
  </w:style>
  <w:style w:type="paragraph" w:styleId="Megjegyzstrgya">
    <w:name w:val="annotation subject"/>
    <w:basedOn w:val="Jegyzetszveg"/>
    <w:next w:val="Jegyzetszveg"/>
    <w:link w:val="MegjegyzstrgyaChar"/>
    <w:uiPriority w:val="99"/>
    <w:semiHidden/>
    <w:unhideWhenUsed/>
    <w:rsid w:val="009673D9"/>
    <w:rPr>
      <w:b/>
      <w:bCs/>
    </w:rPr>
  </w:style>
  <w:style w:type="character" w:customStyle="1" w:styleId="MegjegyzstrgyaChar">
    <w:name w:val="Megjegyzés tárgya Char"/>
    <w:link w:val="Megjegyzstrgya"/>
    <w:uiPriority w:val="99"/>
    <w:semiHidden/>
    <w:rsid w:val="009673D9"/>
    <w:rPr>
      <w:rFonts w:ascii="Calibri" w:eastAsia="Times New Roman" w:hAnsi="Calibri"/>
      <w:b/>
      <w:bCs/>
      <w:sz w:val="20"/>
      <w:szCs w:val="20"/>
    </w:rPr>
  </w:style>
  <w:style w:type="paragraph" w:styleId="Buborkszveg">
    <w:name w:val="Balloon Text"/>
    <w:basedOn w:val="Norml"/>
    <w:link w:val="BuborkszvegChar"/>
    <w:uiPriority w:val="99"/>
    <w:semiHidden/>
    <w:unhideWhenUsed/>
    <w:rsid w:val="009673D9"/>
    <w:rPr>
      <w:rFonts w:ascii="Tahoma" w:hAnsi="Tahoma" w:cs="Tahoma"/>
      <w:sz w:val="16"/>
      <w:szCs w:val="16"/>
    </w:rPr>
  </w:style>
  <w:style w:type="character" w:customStyle="1" w:styleId="BuborkszvegChar">
    <w:name w:val="Buborékszöveg Char"/>
    <w:link w:val="Buborkszveg"/>
    <w:uiPriority w:val="99"/>
    <w:semiHidden/>
    <w:rsid w:val="009673D9"/>
    <w:rPr>
      <w:rFonts w:ascii="Tahoma" w:eastAsia="Times New Roman" w:hAnsi="Tahoma" w:cs="Tahoma"/>
      <w:sz w:val="16"/>
      <w:szCs w:val="16"/>
    </w:rPr>
  </w:style>
  <w:style w:type="table" w:styleId="Rcsostblzat">
    <w:name w:val="Table Grid"/>
    <w:basedOn w:val="Normltblzat"/>
    <w:uiPriority w:val="59"/>
    <w:rsid w:val="0096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1457B"/>
    <w:pPr>
      <w:tabs>
        <w:tab w:val="center" w:pos="4536"/>
        <w:tab w:val="right" w:pos="9072"/>
      </w:tabs>
    </w:pPr>
  </w:style>
  <w:style w:type="character" w:customStyle="1" w:styleId="lfejChar">
    <w:name w:val="Élőfej Char"/>
    <w:link w:val="lfej"/>
    <w:uiPriority w:val="99"/>
    <w:rsid w:val="0091457B"/>
    <w:rPr>
      <w:rFonts w:ascii="Calibri" w:eastAsia="Times New Roman" w:hAnsi="Calibri"/>
      <w:sz w:val="22"/>
      <w:szCs w:val="22"/>
      <w:lang w:eastAsia="en-US"/>
    </w:rPr>
  </w:style>
  <w:style w:type="paragraph" w:styleId="llb">
    <w:name w:val="footer"/>
    <w:basedOn w:val="Norml"/>
    <w:link w:val="llbChar"/>
    <w:uiPriority w:val="99"/>
    <w:unhideWhenUsed/>
    <w:rsid w:val="0091457B"/>
    <w:pPr>
      <w:tabs>
        <w:tab w:val="center" w:pos="4536"/>
        <w:tab w:val="right" w:pos="9072"/>
      </w:tabs>
    </w:pPr>
  </w:style>
  <w:style w:type="character" w:customStyle="1" w:styleId="llbChar">
    <w:name w:val="Élőláb Char"/>
    <w:link w:val="llb"/>
    <w:uiPriority w:val="99"/>
    <w:rsid w:val="0091457B"/>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1639</Words>
  <Characters>11315</Characters>
  <Application>Microsoft Office Word</Application>
  <DocSecurity>0</DocSecurity>
  <Lines>94</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INFORMATIKA</vt:lpstr>
      <vt:lpstr>INFORMATIKA</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dc:title>
  <dc:subject/>
  <dc:creator>bankutizs</dc:creator>
  <cp:keywords/>
  <cp:lastModifiedBy>Miklós</cp:lastModifiedBy>
  <cp:revision>3</cp:revision>
  <dcterms:created xsi:type="dcterms:W3CDTF">2017-08-03T08:03:00Z</dcterms:created>
  <dcterms:modified xsi:type="dcterms:W3CDTF">2017-08-03T08:24:00Z</dcterms:modified>
</cp:coreProperties>
</file>