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3D" w:rsidRPr="00F76143" w:rsidRDefault="0032683D" w:rsidP="0032683D">
      <w:pPr>
        <w:jc w:val="center"/>
        <w:rPr>
          <w:rFonts w:ascii="Times New Roman" w:hAnsi="Times New Roman"/>
          <w:b/>
          <w:sz w:val="28"/>
          <w:szCs w:val="28"/>
        </w:rPr>
      </w:pPr>
      <w:r w:rsidRPr="00F76143">
        <w:rPr>
          <w:rFonts w:ascii="Times New Roman" w:hAnsi="Times New Roman"/>
          <w:b/>
          <w:sz w:val="28"/>
          <w:szCs w:val="28"/>
        </w:rPr>
        <w:t>KÖRNYEZETISMERET</w:t>
      </w:r>
    </w:p>
    <w:p w:rsidR="0032683D" w:rsidRPr="00F76143" w:rsidRDefault="0032683D" w:rsidP="003268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Az Ember és természet műveltségterület középpontjában a természet és az azt megismerő ember áll. A természettudományos műveltség kialakításának alapja a természettel való közvetlen, megértő és szeretetteljes kapcsolat. A tanulók a tantárgy elsajátítása során megismerkednek a természeti és technikai környezettel.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kerettanterv figyelembe veszi az enyhén értelmi fogyatékos tanulók megismerési sajátosságait, ezért az olyan megismerési helyzetekre helyezi a hangsúlyt, amelyekben az aktív tevékenység, a közvetlen tapasztalatszerzés, a cselekvések sokasága, a konkrét gyakorlati vonatkozások értelmezése szerepel. A tanulási folyamatban az érzékelésre, az észlelésre, a személyes élményekre, felfedezésekre építve jut el a tanuló a bonyolultabb gondolkodási műveletig, az elemi problémamegoldásig. A műveltségi anyag elsajátításában központi helyet kap a sokféle tanulási környezet, így a gyűjtőmunka a természetben, terepséta, terepgyakorlatok, kirándulások. A környezet, a természet, az emberi kapcsolatok megismerése nyomán fejlődik és alakul ki a tanulók tudatos természetszerető és -védő magatartása, kapcsolatteremtő képessége. A tanterv elsajátítása során már az első évfolyamtól kezdve tudatosan formálja környezetvédelmi attitűdjüket, környezetkímélő magatartásukat, és ez a magatartás a későbbi életvitelüket meghatározó erkölcsi alapelvvé válik.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természettudományos műveltség az egyén és a társadalom számára meghatározó jelentőségű. Az egészség tudatos megőrzése, a természeti és a technikai, az épített környezet felelős, fenntartható átalakítása természettudományos kutatások és azok eredményeinek alkalmazása nélkül elképzelhetetlen.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Az enyhén értelmi fogyatékos tanulóknak az ismeretelsajátítási folyamat során olyan tudásrendszerek alapjait kell kiépíteniük, amelyek alkalmasak a mindennapi tevékenységben való felhasználásra. A tanulók ismeretelsajátításában a természeti környezeti világ elemi megismerésének lehetősége tűzhető ki célul. A folyamat során kiemelt figyelmet kell fordítani a kapcsolatrendszerek feltárására, az élő és élettelen természet szoros kölcsönhatására, az ember és természet összetartozására, egymásrautaltságára, az ember természetben betöltött helyének és szerepének felismerésére.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tanterv olyan jelenségekkel is foglalkozik, amelyek befolyásolják az egyén és a közösség életét, és kihatással vannak a jövő alakulására. Ezek az egészségmegőrzéssel, természeti forrásokkal összefüggő problémák. Ezek feltárása, megértése hangsúlyos az enyhén értelmi fogyatékos tanulóknál is.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Az enyhén értelmi fogyatékos tanulók esetében kiemelt cél az életkoruknak és fejlettségüknek megfelelő korszerű tudások elsajátítása, a fogalmak folyamatos érlelése, pontosítása. Az önálló ismeretszerzés képességének fejlesztése aktív tevékenységek során, folyamatos gyűjtőmunkával, pozitív megerősítéssel és következetes segítségadással történik. A tanulói aktivitás és tevékenység-központúság érdekében szükséges a vizsgáló munkaeszközök, kísérleti eszközök, egyéni igényekhez igazított taneszközök alkalmazása. A tanterv célja a tájhoz, a hazához, a közösséghez tartozás örömének, felelősségének és érzelmi biztonságának kialakítása közben a térbeli és időbeli tájékozódó képesség fejlesztése. A kognitív képesség, a megismerő képesség fejlesztése, a megismerési módszerek elsajátítása, tapasztalatok szerzése közben, értelmezéssel, pontosítással kísérve történik. A kommunikációs képesség fejlesztésében a szókincsbővítés, a fogalmak értelmezése, a beszédprodukció kerül a középpontba. Az érdeklődés, a nyitottság, a kíváncsiság felkeltésének és tartósságának fokozásával megvalósítható a cselekvési képesség gazdagítása, az önkifejezési formák erősítése, a szociális képességek fejlesztése, együttműködés a feladatokban, kapcsolatteremtés és együttműködési szokások kialakítása, a társak segítése. </w:t>
      </w:r>
    </w:p>
    <w:p w:rsidR="0032683D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lastRenderedPageBreak/>
        <w:t>Az Ember és természet műveltségterület fejlesztési feladatai a NAT-ban meghatározott tudásterületekre tagolódnak. A kialakított szerkezet egyrészt diszciplináris szerveződésű, másrészt támogatja az integrált szemléletet, valamint hangsúlyozza a kiemelt fejlesztési célokat. Segíti a részletes fejlesztési feladatok, valamint a közműveltségi tartalom integrált szemléletű és célszerű megfogalmazását. Segíti a képességek, a gondolkodás fejlesztését, elemi szinten a természetismeret, a speciális technikai, gazdasági, társadalmi, etikai alkalmazások közötti kapcsolatok, összefüggések feltárását. A kerettanterv követi a NAT által meghatározott tudásterületek témaköreit, amelyek közműveltségi tartalmakat foglalnak magukban. A témakörök közül az elsőt, a</w:t>
      </w:r>
      <w:r w:rsidRPr="00F76143">
        <w:rPr>
          <w:rFonts w:ascii="Times New Roman" w:hAnsi="Times New Roman"/>
          <w:i/>
          <w:sz w:val="24"/>
          <w:szCs w:val="24"/>
          <w:lang w:eastAsia="ar-SA"/>
        </w:rPr>
        <w:t xml:space="preserve"> Tudomány, technika és kultúra</w:t>
      </w:r>
      <w:r w:rsidRPr="00F76143">
        <w:rPr>
          <w:rFonts w:ascii="Times New Roman" w:hAnsi="Times New Roman"/>
          <w:sz w:val="24"/>
          <w:szCs w:val="24"/>
          <w:lang w:eastAsia="ar-SA"/>
        </w:rPr>
        <w:t xml:space="preserve"> műveltségtartalmát és fejlesztési feladatait beépítettük a többi témakörbe.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fejlesztendő készségek, képességek az elemi természettudományos műveltség megszerzését és gyakorlatban való alkalmazását teszik lehetővé. Enyhén értelmi fogyatékos tanulók számára a tanulási tevékenységek közül kiemelt jelentőségű a megfigyelés, a közvetlen tapasztalatszerzés, vizsgálódás, aktív részvétel a kísérletekben, a kísérleti eszközök használata, továbbá a balesetmentes kísérletezés szabályainak elsajátítása. </w:t>
      </w:r>
    </w:p>
    <w:p w:rsidR="0032683D" w:rsidRPr="00F76143" w:rsidRDefault="0032683D" w:rsidP="0032683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32683D" w:rsidRDefault="0032683D" w:rsidP="0032683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76143">
        <w:rPr>
          <w:rFonts w:ascii="Times New Roman" w:eastAsia="Calibri" w:hAnsi="Times New Roman"/>
          <w:b/>
          <w:sz w:val="24"/>
          <w:szCs w:val="24"/>
        </w:rPr>
        <w:t>1–2. évfolyam</w:t>
      </w:r>
    </w:p>
    <w:p w:rsidR="0032683D" w:rsidRPr="00F76143" w:rsidRDefault="0032683D" w:rsidP="0032683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Az enyhén értelmi fogyatékos tanulók beilleszkedése az új iskolai környezetbe hosszabb ideig tartó folyamat. A beszoktatás időszaka hosszabb, mint a többségi általános iskolában. A feladat-, szabálytudat kialakítása, egymás elfogadása sok játékos gyakorlaton keresztül történik. Az erkölcsi nevelés legyen életszerű, segítsen az olyan készségek megalapozásában, mint együttérzés, segítőkészség, kötelességtudat, tisztelet, feladattudat. Alakuljon ki a közösséghez tartozás érzése, az otthon, a lakóhely, az iskola megbecsülése. A tanulónak elemi ismereteket kell szereznie önmagáról, meg kell tanulnia érzelmei, empátiája kifejezését, és ki kell alakulnia társas toleranciájának, a beteg és sérült, fogyatékos társak iránti együttérző és segítő magatartásnak. Fontos cél az egészséges életmódra nevelés, az arra való törekvés erősítése. A nevelés célja a természet szeretete, a környezetkímélő, környezetvédő magatartás kialakítása. </w:t>
      </w: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ab/>
        <w:t xml:space="preserve">A természettudományos kompetencia, a természettudományos műveltség alapozása a mindennapi gyakorlatban szerzett játékos tapasztalatszerzéssel történik. Az anyanyelv elsajátításában a beszédészlelés, a beszédértés, beszédprodukció fejlesztése elsődleges feladat. A beszédindíték, a beszédkedv, a szókincsgyarapítás, -aktivizálás az 1-2. évfolyamban nagyon fontos. A gondolkodási műveletek és a funkcionális képességek (érzékelés, észlelés, felidézés, emlékezés, figyelem) segítik a környező világ mennyiségi és térbeli viszonyainak felfedezését konkrét cselekvéssel összekapcsolt tapasztalatszerzés során. Saját élményű tevékenységek formájában gyakorolva biztosítható a beilleszkedés, az együttműködés, a kapcsolatteremtés képességének fejlődése, a másság, a sérült társak elfogadása. Fontos cél, hogy a tanuló tudja elfogadni mások segítségét, képességeinek, életkorának megfelelően tudjon segítséget adni. </w:t>
      </w: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ab/>
        <w:t xml:space="preserve">Az óvodából az iskolába érkező enyhén értelmi fogyatékos gyermekek iskolára felkészültsége jelentősen eltér ép kortársaiktól. A spontán szerzett ismereteik hiányosak, pontatlanok. A környezetismeret tanítása során felkeltjük érdeklődésüket közvetlen környezetük, társaik és önmaguk iránt. Az életkori sajátosságuknak és egyedi képességeikhez igazodó játékokon keresztül lehetséges csak a tantárgy megszerettetése. A játékok szolgálják az aktív figyelem- és emlékezetfejlesztést. A játékos gyakorláson keresztül alakítják ki a legfontosabb képzeteket, alapvető fogalmakat, ezek megjelenítését rajzban, formázással, mintázással. Bővítsék szókincsüket, alkalmazzák helyesen a tanult fogalmakat. A közvetlen környezet felfedezésén, önmaga megismerésén keresztül fokozatosan bővítjük a megismerés körét. A valóság megfigyelését kövesse annak képi megjelenítése, rajzon, fotón, maketten, terepasztalon történő ábrázolása, amely alkalmas a játékos gyakorlásra, majd szóbeli megerősítésre. A téri, időbeli tájékozódás kezdetben csak tanteremben történjen, konkrét </w:t>
      </w:r>
      <w:r w:rsidRPr="00F76143">
        <w:rPr>
          <w:rFonts w:ascii="Times New Roman" w:hAnsi="Times New Roman"/>
          <w:sz w:val="24"/>
          <w:szCs w:val="24"/>
          <w:lang w:eastAsia="ar-SA"/>
        </w:rPr>
        <w:lastRenderedPageBreak/>
        <w:t xml:space="preserve">tárgyhoz, valóságos történésekhez kötötten. Ezeken a fejlesztési szinteken haladva lesznek képesek elsajátítani a tanulók azokat az alapokat, amelyekre a következő évek tanulási folyamatait, a tanuló gondolkodási képességének, érzelemvilágának a fejlesztését építhetjük. Az elsődleges a kíváncsiság, az érdeklődés, a motiváció felkeltése és fenntartása, a szabálytudat, feladattudat kialakítása. </w:t>
      </w:r>
    </w:p>
    <w:p w:rsidR="0032683D" w:rsidRPr="00F76143" w:rsidRDefault="0032683D" w:rsidP="0032683D">
      <w:pPr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7414"/>
      </w:tblGrid>
      <w:tr w:rsidR="0032683D" w:rsidRPr="00F76143" w:rsidTr="00565EFF">
        <w:trPr>
          <w:jc w:val="center"/>
        </w:trPr>
        <w:tc>
          <w:tcPr>
            <w:tcW w:w="1830" w:type="dxa"/>
            <w:vAlign w:val="center"/>
          </w:tcPr>
          <w:p w:rsidR="0032683D" w:rsidRPr="00F76143" w:rsidRDefault="0032683D" w:rsidP="00565E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Kulcsfogalmak/ fogalmak</w:t>
            </w:r>
          </w:p>
        </w:tc>
        <w:tc>
          <w:tcPr>
            <w:tcW w:w="7414" w:type="dxa"/>
            <w:vAlign w:val="center"/>
          </w:tcPr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Tulajdonság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időjárás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, hang, fény, jelrendszer, szabály, közlekedés, kommunikáció, energiatakarékosság. 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Irány, idő, sorrendiség, hónap, nap,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napszak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évszak, családi, társadalmi ünnep, növényi rész, állati testrész, szelektív hulladékgyűjtés, egészséges táplálkozás, téli álom, költöző madár, élőlény, háziállat, ház körül élő állat, vadon élő állat, táplálék.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Életfeltétel, életjelenség,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halmazállapot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gyümölcs, zöldség, fa, termés, fejlődés, ház körül élő állat, víziállat, kültakaró, időjárási tényező.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>Anyag, tulajdonság, becslés, mérés, halmazállapot-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változás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tűz, tűzoltás, mozgási helyzet, életszakasz, növekedés, fejlődés.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>Testrész, a fej részei, egészség, betegség, higiénés szabály, tisztálkodási eszköz, egészséges táplálkozás, érzékelés, napirend, testmozgás, helyes öltözködés, emberi tulajdonság, hasonlóság-különbözőség, helyes-helytelen, veszély, veszélyhelyzet, testmozgás, emberi életkor.</w:t>
            </w:r>
          </w:p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Tisztaság, rend, egészséges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környezet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természetvédelem, talaj, víz, szemetelés, takarékosság, növény, állat, élőlény, növény- és állatgondozás.</w:t>
            </w:r>
          </w:p>
        </w:tc>
      </w:tr>
    </w:tbl>
    <w:p w:rsidR="0032683D" w:rsidRPr="00F76143" w:rsidRDefault="0032683D" w:rsidP="0032683D"/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217"/>
      </w:tblGrid>
      <w:tr w:rsidR="0032683D" w:rsidRPr="00F76143" w:rsidTr="00565EFF">
        <w:trPr>
          <w:jc w:val="center"/>
        </w:trPr>
        <w:tc>
          <w:tcPr>
            <w:tcW w:w="2014" w:type="dxa"/>
            <w:vAlign w:val="center"/>
          </w:tcPr>
          <w:p w:rsidR="0032683D" w:rsidRPr="00F76143" w:rsidRDefault="0032683D" w:rsidP="005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végére</w:t>
            </w:r>
          </w:p>
        </w:tc>
        <w:tc>
          <w:tcPr>
            <w:tcW w:w="7217" w:type="dxa"/>
            <w:vAlign w:val="center"/>
          </w:tcPr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A szociális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képességének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fejlődése során alakuljon ki a tanuló együttműködése társaival és tanárával. Irányítás segítségével megfigyelések végzése, adott szempontok szerinti válogatás, csoportosítás és egymáshoz rendezés. Az időbeli események helyes sorrendbe állítása. Érdeklődése, kíváncsisága,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motiváltsága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egyre hosszabb ideig fenntartható. A tapasztalatok kifejezése egyszerű, rövid mondatokkal. Biztonságos tájékozódás a közvetlen környezetében. Az ismert állatok, növények adott szempontok szerinti csoportosítása, megnevezése. Elemi ismeretek szerzése saját testéről. Életkorának és képességeinek megfelelő ismeretek az energiatakarékosságról, a szelektív hulladékgyűjtésről, a szabályok betartása. Együttműködő részvétel kirándulásokon, sétákon, egyszerű játékos kísérletek végzésében. </w:t>
            </w:r>
          </w:p>
        </w:tc>
      </w:tr>
    </w:tbl>
    <w:p w:rsidR="0032683D" w:rsidRPr="00F76143" w:rsidRDefault="0032683D" w:rsidP="0032683D">
      <w:pPr>
        <w:widowControl w:val="0"/>
        <w:jc w:val="center"/>
        <w:rPr>
          <w:rFonts w:ascii="Times New Roman" w:hAnsi="Times New Roman"/>
          <w:b/>
          <w:sz w:val="24"/>
          <w:szCs w:val="24"/>
          <w:lang w:val="cs-CZ" w:eastAsia="ar-SA"/>
        </w:rPr>
      </w:pPr>
    </w:p>
    <w:p w:rsidR="0032683D" w:rsidRDefault="0032683D" w:rsidP="0032683D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76143">
        <w:rPr>
          <w:rFonts w:ascii="Times New Roman" w:hAnsi="Times New Roman"/>
          <w:b/>
          <w:sz w:val="24"/>
          <w:szCs w:val="24"/>
          <w:lang w:val="cs-CZ" w:eastAsia="ar-SA"/>
        </w:rPr>
        <w:t>3</w:t>
      </w:r>
      <w:r w:rsidRPr="00F76143">
        <w:rPr>
          <w:rFonts w:ascii="Times New Roman" w:hAnsi="Times New Roman"/>
          <w:b/>
          <w:sz w:val="24"/>
          <w:szCs w:val="24"/>
          <w:lang w:eastAsia="ar-SA"/>
        </w:rPr>
        <w:t>–4. évfolyam</w:t>
      </w:r>
    </w:p>
    <w:p w:rsidR="0032683D" w:rsidRPr="00F76143" w:rsidRDefault="0032683D" w:rsidP="0032683D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3–4. évfolyamon a </w:t>
      </w:r>
      <w:r w:rsidRPr="00F76143">
        <w:rPr>
          <w:rFonts w:ascii="Times New Roman" w:hAnsi="Times New Roman"/>
          <w:sz w:val="24"/>
          <w:szCs w:val="24"/>
          <w:lang w:val="cs-CZ" w:eastAsia="ar-SA"/>
        </w:rPr>
        <w:t>tanulók</w:t>
      </w:r>
      <w:r w:rsidRPr="00F76143">
        <w:rPr>
          <w:rFonts w:ascii="Times New Roman" w:hAnsi="Times New Roman"/>
          <w:sz w:val="24"/>
          <w:szCs w:val="24"/>
          <w:lang w:eastAsia="ar-SA"/>
        </w:rPr>
        <w:t xml:space="preserve"> fejlesztése elsődlegesen a megismerési módszerek további fejlesztésére, erkölcsi érzékük fejlesztésére, cselekedeteikért és azok következményeiért viselt felelősségtudat kialakítására, elmélyítésére fókuszál. </w:t>
      </w:r>
    </w:p>
    <w:p w:rsidR="0032683D" w:rsidRPr="00F76143" w:rsidRDefault="0032683D" w:rsidP="0032683D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 xml:space="preserve">A feladattudat és a szabálykövető képesség megerősítése a közösséghez való tartozás, a nemzeti összetartozás érzésének erősítése, hagyományaink, kulturális értékeink és hazánk, természetföldrajzi viszonyainak megismerése által valósul meg. 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143">
        <w:rPr>
          <w:rFonts w:ascii="Times New Roman" w:hAnsi="Times New Roman"/>
          <w:sz w:val="24"/>
          <w:szCs w:val="24"/>
          <w:lang w:eastAsia="ar-SA"/>
        </w:rPr>
        <w:t>Az életkort és a sérüléseket figyelembe véve va</w:t>
      </w:r>
      <w:bookmarkStart w:id="0" w:name="_GoBack"/>
      <w:bookmarkEnd w:id="0"/>
      <w:r w:rsidRPr="00F76143">
        <w:rPr>
          <w:rFonts w:ascii="Times New Roman" w:hAnsi="Times New Roman"/>
          <w:sz w:val="24"/>
          <w:szCs w:val="24"/>
          <w:lang w:eastAsia="ar-SA"/>
        </w:rPr>
        <w:t xml:space="preserve">n szükség a családi és iskolai szerepek megismerésére és gyakorlására, amely támogatja az önismeret képességének kialakítását, s az </w:t>
      </w:r>
      <w:r w:rsidRPr="00F76143">
        <w:rPr>
          <w:rFonts w:ascii="Times New Roman" w:hAnsi="Times New Roman"/>
          <w:sz w:val="24"/>
          <w:szCs w:val="24"/>
          <w:lang w:eastAsia="ar-SA"/>
        </w:rPr>
        <w:lastRenderedPageBreak/>
        <w:t>egészséges, tudatos életmód megismerését. Külön figyelmet kell fordítani a sérült társak elfogadására, a társak segítésére. Cselekvő, tevékeny tapasztalatszerzés során alakul a természeti és társadalmi környezethez való pozitív viszony, a részvétel igénye a természeti környezet ápolásában, gondozásában. Jelentős szerepet kapnak a tanulói kísérletek a folyamatos tanulói motiváció megvalósítása érdekében.</w:t>
      </w:r>
    </w:p>
    <w:p w:rsidR="0032683D" w:rsidRPr="00F76143" w:rsidRDefault="0032683D" w:rsidP="0032683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683D" w:rsidRPr="00F76143" w:rsidRDefault="0032683D" w:rsidP="0032683D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76143">
        <w:rPr>
          <w:rFonts w:ascii="Times New Roman" w:hAnsi="Times New Roman"/>
          <w:b/>
          <w:sz w:val="32"/>
          <w:szCs w:val="32"/>
          <w:lang w:eastAsia="ar-SA"/>
        </w:rPr>
        <w:t>3.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Pr="00F76143">
        <w:rPr>
          <w:rFonts w:ascii="Times New Roman" w:hAnsi="Times New Roman"/>
          <w:b/>
          <w:sz w:val="32"/>
          <w:szCs w:val="32"/>
          <w:lang w:eastAsia="ar-SA"/>
        </w:rPr>
        <w:t>évfolyam</w:t>
      </w: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val="cs-CZ" w:eastAsia="ar-SA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401"/>
      </w:tblGrid>
      <w:tr w:rsidR="0032683D" w:rsidRPr="00F76143" w:rsidTr="00565EFF">
        <w:trPr>
          <w:jc w:val="center"/>
        </w:trPr>
        <w:tc>
          <w:tcPr>
            <w:tcW w:w="1830" w:type="dxa"/>
            <w:vAlign w:val="center"/>
          </w:tcPr>
          <w:p w:rsidR="0032683D" w:rsidRPr="00F76143" w:rsidRDefault="0032683D" w:rsidP="005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Kulcsfogalmak/</w:t>
            </w:r>
            <w:r w:rsidRPr="00F76143">
              <w:rPr>
                <w:rFonts w:ascii="Times New Roman" w:hAnsi="Times New Roman"/>
                <w:b/>
                <w:sz w:val="24"/>
                <w:szCs w:val="24"/>
              </w:rPr>
              <w:t xml:space="preserve"> fogalmak</w:t>
            </w:r>
          </w:p>
        </w:tc>
        <w:tc>
          <w:tcPr>
            <w:tcW w:w="7401" w:type="dxa"/>
            <w:vAlign w:val="center"/>
          </w:tcPr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Halmazállapot, halmazállapot-változás, háztartási, jelzés, jelrendszer. 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>Középület, térkép, idő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mértékegység</w:t>
            </w:r>
            <w:r>
              <w:rPr>
                <w:rFonts w:ascii="Times New Roman" w:hAnsi="Times New Roman"/>
                <w:sz w:val="24"/>
                <w:szCs w:val="24"/>
              </w:rPr>
              <w:t>, ünnep, élőhely.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Életfeltétel, életjelenség, a víz különböző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halmazállapotai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és előfordulása, oldhatóság, növénytermesztés, állattenyésztés, zöldségek, gyümölcsö</w:t>
            </w:r>
            <w:r>
              <w:rPr>
                <w:rFonts w:ascii="Times New Roman" w:hAnsi="Times New Roman"/>
                <w:sz w:val="24"/>
                <w:szCs w:val="24"/>
              </w:rPr>
              <w:t>k részei, szaporodásuk, élőhely.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Becslés, mérés, anyagi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tulajdonság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mérőeszköz,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mértékegység, a víz változásai.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Az emberi test részei,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tisztálkodási eszköz, gyermekbetegség, védőoltás, fertőzés és járvány, orvos, gyógyszer, helyes táplálkozás, fogápolás, mozgás, sport, testedzés, életműködés, növekedés, változás, önismeret.</w:t>
            </w:r>
          </w:p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Szelektív hulladékgyűjtés,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természetvédelem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energiatakarékosság, víztakarékosság, környezetszennyezés, növény-, állatgondozás, felelősség, Nemzeti Park, tájvédelmi körzet.</w:t>
            </w:r>
          </w:p>
        </w:tc>
      </w:tr>
    </w:tbl>
    <w:p w:rsidR="0032683D" w:rsidRPr="00F76143" w:rsidRDefault="0032683D" w:rsidP="0032683D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277"/>
      </w:tblGrid>
      <w:tr w:rsidR="0032683D" w:rsidRPr="00F76143" w:rsidTr="00565EFF">
        <w:trPr>
          <w:jc w:val="center"/>
        </w:trPr>
        <w:tc>
          <w:tcPr>
            <w:tcW w:w="1954" w:type="dxa"/>
            <w:vAlign w:val="center"/>
          </w:tcPr>
          <w:p w:rsidR="0032683D" w:rsidRPr="00F76143" w:rsidRDefault="0032683D" w:rsidP="005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eredményei a két évfolyamos </w:t>
            </w:r>
            <w:r w:rsidRPr="00F761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 végére</w:t>
            </w:r>
          </w:p>
        </w:tc>
        <w:tc>
          <w:tcPr>
            <w:tcW w:w="7277" w:type="dxa"/>
            <w:vAlign w:val="center"/>
          </w:tcPr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, megfigyelések, ismeretek szerzése a környezetben előforduló legismertebb tárgyak, anyagok tulajdonságairól, az élőlényekről, természeti formákról, jelenségekről. Aktív részvétel egyszerű kísérletek, mérések végzésekor. Tapasztalatok megfogalmazása szóban, rajzos formában. Adott szempontok szerint csoportosítás. Egyszerű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felismerése. Tájékozódás térben, időben a tanuló saját lakóhelyén. Irányok, iránytű használata. Az idő mérése, mértékegysége. Elemi szintű térképismeret. A másság elfogadása. A sérült embertársak segítése. Társainak és saját testének védelme. Aktív részvétel a környezet óvásában. Szelektív hulladékgyűjtés. Energiatakarékosságra törekvés. </w:t>
            </w:r>
          </w:p>
        </w:tc>
      </w:tr>
    </w:tbl>
    <w:p w:rsidR="0032683D" w:rsidRDefault="0032683D" w:rsidP="0032683D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683D" w:rsidRPr="00F76143" w:rsidRDefault="0032683D" w:rsidP="0032683D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76143">
        <w:rPr>
          <w:rFonts w:ascii="Times New Roman" w:hAnsi="Times New Roman"/>
          <w:b/>
          <w:sz w:val="32"/>
          <w:szCs w:val="32"/>
          <w:lang w:eastAsia="ar-SA"/>
        </w:rPr>
        <w:t>4.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Pr="00F76143">
        <w:rPr>
          <w:rFonts w:ascii="Times New Roman" w:hAnsi="Times New Roman"/>
          <w:b/>
          <w:sz w:val="32"/>
          <w:szCs w:val="32"/>
          <w:lang w:eastAsia="ar-SA"/>
        </w:rPr>
        <w:t>évfolyam</w:t>
      </w:r>
    </w:p>
    <w:p w:rsidR="0032683D" w:rsidRPr="00F76143" w:rsidRDefault="0032683D" w:rsidP="0032683D">
      <w:pPr>
        <w:jc w:val="both"/>
        <w:rPr>
          <w:rFonts w:ascii="Times New Roman" w:hAnsi="Times New Roman"/>
          <w:sz w:val="24"/>
          <w:szCs w:val="24"/>
          <w:lang w:val="cs-CZ" w:eastAsia="ar-SA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401"/>
      </w:tblGrid>
      <w:tr w:rsidR="0032683D" w:rsidRPr="00F76143" w:rsidTr="00565EFF">
        <w:trPr>
          <w:jc w:val="center"/>
        </w:trPr>
        <w:tc>
          <w:tcPr>
            <w:tcW w:w="1830" w:type="dxa"/>
            <w:vAlign w:val="center"/>
          </w:tcPr>
          <w:p w:rsidR="0032683D" w:rsidRPr="00F76143" w:rsidRDefault="0032683D" w:rsidP="005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Kulcsfogalmak/</w:t>
            </w:r>
            <w:r w:rsidRPr="00F76143">
              <w:rPr>
                <w:rFonts w:ascii="Times New Roman" w:hAnsi="Times New Roman"/>
                <w:b/>
                <w:sz w:val="24"/>
                <w:szCs w:val="24"/>
              </w:rPr>
              <w:t xml:space="preserve"> fogalmak</w:t>
            </w:r>
          </w:p>
        </w:tc>
        <w:tc>
          <w:tcPr>
            <w:tcW w:w="7401" w:type="dxa"/>
            <w:vAlign w:val="center"/>
          </w:tcPr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mágneses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kölcsönhatás, iránytű, háztartási elektromos eszköz, energiafajta, jelzés, jelrendszer. 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>Középület, térkép, idő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mértékegység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ünnep, élőhely, kültakaró, mozgás, táplálkozás, szaporodás, életmód, életközösség.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Életfeltétel, életjelenség, a víz különböző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halmazállapotai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és előfordulása, oldhatóság, növénytermesztés, állattenyésztés, zöldségek, gyümölcsök részei, szaporodásuk, élőhely, égitest, időjárási tényező, a víz körforgása.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Becslés, mérés, anyagi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tulajdonság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mérőeszköz, mértékegység, a víz változásai, égés, tűz, tűzoltás, életszakasz, újrahasznosítás.</w:t>
            </w:r>
          </w:p>
          <w:p w:rsidR="0032683D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Az emberi test részei,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tisztálkodási eszköz, gyermekbetegség, védőoltás, fertőzés és járvány, orvos, gyógyszer, helyes táplálkozás, fogápolás, mozgás, sport, testedzés, életműködés, növekedés, változás, önismeret.</w:t>
            </w:r>
          </w:p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</w:rPr>
              <w:t xml:space="preserve">Szelektív hulladékgyűjtés,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természetvédelem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>, energiatakarékosság, víztakarékosság, környezetszennyezés, növény-, állatgondozás, felelősség, Nemzeti Park, tájvédelmi körzet.</w:t>
            </w:r>
          </w:p>
        </w:tc>
      </w:tr>
    </w:tbl>
    <w:p w:rsidR="0032683D" w:rsidRPr="00F76143" w:rsidRDefault="0032683D" w:rsidP="0032683D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277"/>
      </w:tblGrid>
      <w:tr w:rsidR="0032683D" w:rsidRPr="00F76143" w:rsidTr="00565EFF">
        <w:trPr>
          <w:jc w:val="center"/>
        </w:trPr>
        <w:tc>
          <w:tcPr>
            <w:tcW w:w="1956" w:type="dxa"/>
            <w:vAlign w:val="center"/>
          </w:tcPr>
          <w:p w:rsidR="0032683D" w:rsidRPr="00F76143" w:rsidRDefault="0032683D" w:rsidP="0056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43">
              <w:rPr>
                <w:rFonts w:ascii="Times New Roman" w:hAnsi="Times New Roman"/>
                <w:b/>
                <w:sz w:val="24"/>
                <w:szCs w:val="24"/>
              </w:rPr>
              <w:t xml:space="preserve">A fejlesztés várt eredményei a két évfolyamos </w:t>
            </w:r>
            <w:r w:rsidRPr="00F7614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ciklus végére</w:t>
            </w:r>
          </w:p>
        </w:tc>
        <w:tc>
          <w:tcPr>
            <w:tcW w:w="7292" w:type="dxa"/>
            <w:vAlign w:val="center"/>
          </w:tcPr>
          <w:p w:rsidR="0032683D" w:rsidRPr="00F76143" w:rsidRDefault="0032683D" w:rsidP="00565E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Tapasztalatok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, megfigyelések, ismeretek szerzése a környezetben előforduló legismertebb tárgyak, anyagok tulajdonságairól, az élőlényekről, természeti formákról, jelenségekről. Aktív részvétel egyszerű kísérletek, mérések végzésekor. Tapasztalatok megfogalmazása szóban, rajzos formában. Adott szempontok szerint csoportosítás. Egyszerű </w:t>
            </w:r>
            <w:r w:rsidRPr="00F76143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F76143">
              <w:rPr>
                <w:rFonts w:ascii="Times New Roman" w:hAnsi="Times New Roman"/>
                <w:sz w:val="24"/>
                <w:szCs w:val="24"/>
              </w:rPr>
              <w:t xml:space="preserve"> felismerése. Tájékozódás térben, időben a tanuló saját lakóhelyén. Irányok, használata. Az idő mérése, mértékegysége. Elemi szintű térképismeret. A másság elfogadása. A sérült embertársak segítése. Társainak és saját testének védelme. Aktív részvétel a környezet óvásában. Szelektív hulladékgyűjtés. Energiatakarékosságra törekvés. </w:t>
            </w:r>
          </w:p>
        </w:tc>
      </w:tr>
    </w:tbl>
    <w:p w:rsidR="0032683D" w:rsidRPr="00F76143" w:rsidRDefault="0032683D" w:rsidP="0032683D">
      <w:pPr>
        <w:rPr>
          <w:rFonts w:ascii="Times New Roman" w:hAnsi="Times New Roman"/>
          <w:sz w:val="24"/>
          <w:szCs w:val="24"/>
        </w:rPr>
      </w:pPr>
    </w:p>
    <w:p w:rsidR="0032683D" w:rsidRPr="00F76143" w:rsidRDefault="0032683D" w:rsidP="0032683D">
      <w:pPr>
        <w:rPr>
          <w:rFonts w:ascii="Times New Roman" w:hAnsi="Times New Roman"/>
          <w:sz w:val="24"/>
          <w:szCs w:val="24"/>
        </w:rPr>
      </w:pPr>
    </w:p>
    <w:p w:rsidR="00752314" w:rsidRDefault="00752314"/>
    <w:sectPr w:rsidR="007523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3D" w:rsidRDefault="0032683D" w:rsidP="0032683D">
      <w:r>
        <w:separator/>
      </w:r>
    </w:p>
  </w:endnote>
  <w:endnote w:type="continuationSeparator" w:id="0">
    <w:p w:rsidR="0032683D" w:rsidRDefault="0032683D" w:rsidP="003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72264"/>
      <w:docPartObj>
        <w:docPartGallery w:val="Page Numbers (Bottom of Page)"/>
        <w:docPartUnique/>
      </w:docPartObj>
    </w:sdtPr>
    <w:sdtContent>
      <w:p w:rsidR="0032683D" w:rsidRDefault="003268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683D" w:rsidRDefault="003268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3D" w:rsidRDefault="0032683D" w:rsidP="0032683D">
      <w:r>
        <w:separator/>
      </w:r>
    </w:p>
  </w:footnote>
  <w:footnote w:type="continuationSeparator" w:id="0">
    <w:p w:rsidR="0032683D" w:rsidRDefault="0032683D" w:rsidP="0032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3D" w:rsidRPr="007A1DDE" w:rsidRDefault="0032683D" w:rsidP="0032683D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Bakonyszentlászlói Szent László Általános Iskola </w:t>
    </w:r>
    <w:r>
      <w:rPr>
        <w:rFonts w:ascii="Times New Roman" w:hAnsi="Times New Roman"/>
        <w:sz w:val="24"/>
        <w:szCs w:val="24"/>
      </w:rPr>
      <w:tab/>
      <w:t>TANAK körny</w:t>
    </w:r>
    <w:r>
      <w:rPr>
        <w:rFonts w:ascii="Times New Roman" w:hAnsi="Times New Roman"/>
        <w:sz w:val="24"/>
        <w:szCs w:val="24"/>
      </w:rPr>
      <w:t>ezetismeret</w:t>
    </w:r>
    <w:r>
      <w:rPr>
        <w:rFonts w:ascii="Times New Roman" w:hAnsi="Times New Roman"/>
        <w:sz w:val="24"/>
        <w:szCs w:val="24"/>
      </w:rPr>
      <w:t xml:space="preserve"> 1-4.</w:t>
    </w:r>
  </w:p>
  <w:p w:rsidR="0032683D" w:rsidRDefault="003268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3D"/>
    <w:rsid w:val="0032683D"/>
    <w:rsid w:val="007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5A29-41BA-4803-BECA-2C6FB58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83D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268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683D"/>
    <w:rPr>
      <w:rFonts w:ascii="Calibri" w:eastAsia="Times New Roman" w:hAnsi="Calibri"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268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683D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1874</Words>
  <Characters>12936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2017-08-03T07:39:00Z</dcterms:created>
  <dcterms:modified xsi:type="dcterms:W3CDTF">2017-08-03T07:43:00Z</dcterms:modified>
</cp:coreProperties>
</file>